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1E84" w14:textId="50B3D37A" w:rsidR="00F91894" w:rsidRPr="00EA53AD" w:rsidRDefault="000606AE" w:rsidP="00EA53AD">
      <w:pPr>
        <w:pStyle w:val="EISFNewsletterTitle"/>
        <w:spacing w:before="2160"/>
        <w:jc w:val="center"/>
        <w:rPr>
          <w:rFonts w:ascii="Avenir Book" w:hAnsi="Avenir Book"/>
          <w:noProof/>
          <w:sz w:val="44"/>
          <w:szCs w:val="44"/>
          <w:lang w:eastAsia="en-GB"/>
        </w:rPr>
      </w:pPr>
      <w:r w:rsidRPr="00EA53AD">
        <w:rPr>
          <w:noProof/>
          <w:sz w:val="40"/>
          <w:szCs w:val="44"/>
        </w:rPr>
        <w:drawing>
          <wp:anchor distT="0" distB="0" distL="114300" distR="114300" simplePos="0" relativeHeight="251658752" behindDoc="1" locked="0" layoutInCell="1" allowOverlap="1" wp14:anchorId="5F55800D" wp14:editId="66E833D3">
            <wp:simplePos x="0" y="0"/>
            <wp:positionH relativeFrom="column">
              <wp:posOffset>255270</wp:posOffset>
            </wp:positionH>
            <wp:positionV relativeFrom="page">
              <wp:posOffset>292100</wp:posOffset>
            </wp:positionV>
            <wp:extent cx="1187450" cy="1525270"/>
            <wp:effectExtent l="0" t="0" r="0" b="0"/>
            <wp:wrapTight wrapText="bothSides">
              <wp:wrapPolygon edited="0">
                <wp:start x="0" y="0"/>
                <wp:lineTo x="0" y="21312"/>
                <wp:lineTo x="21138" y="21312"/>
                <wp:lineTo x="21138" y="0"/>
                <wp:lineTo x="0" y="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52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3001F4" w:rsidRPr="00EA53AD">
        <w:rPr>
          <w:noProof/>
          <w:sz w:val="40"/>
          <w:szCs w:val="44"/>
          <w:lang w:eastAsia="en-GB"/>
        </w:rPr>
        <mc:AlternateContent>
          <mc:Choice Requires="wps">
            <w:drawing>
              <wp:anchor distT="0" distB="0" distL="114300" distR="114300" simplePos="0" relativeHeight="251657728" behindDoc="0" locked="0" layoutInCell="1" allowOverlap="1" wp14:anchorId="79D44484" wp14:editId="015F59C3">
                <wp:simplePos x="0" y="0"/>
                <wp:positionH relativeFrom="column">
                  <wp:posOffset>1436370</wp:posOffset>
                </wp:positionH>
                <wp:positionV relativeFrom="paragraph">
                  <wp:posOffset>-268605</wp:posOffset>
                </wp:positionV>
                <wp:extent cx="4777105" cy="1228725"/>
                <wp:effectExtent l="0" t="0" r="4445"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7105" cy="1228725"/>
                        </a:xfrm>
                        <a:prstGeom prst="rect">
                          <a:avLst/>
                        </a:prstGeom>
                        <a:solidFill>
                          <a:srgbClr val="D1E4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08E63B" w14:textId="77777777" w:rsidR="009F32FA" w:rsidRPr="004916A0" w:rsidRDefault="009F32FA" w:rsidP="0098715E">
                            <w:pPr>
                              <w:pStyle w:val="EISFTitleTextBox"/>
                              <w:rPr>
                                <w:rFonts w:ascii="Avenir Book" w:hAnsi="Avenir Book"/>
                                <w:sz w:val="28"/>
                                <w:szCs w:val="28"/>
                              </w:rPr>
                            </w:pPr>
                            <w:r w:rsidRPr="004916A0">
                              <w:rPr>
                                <w:rFonts w:ascii="Avenir Book" w:hAnsi="Avenir Book"/>
                                <w:sz w:val="28"/>
                                <w:szCs w:val="28"/>
                              </w:rPr>
                              <w:t xml:space="preserve">The </w:t>
                            </w:r>
                            <w:r w:rsidR="00DC6FC5" w:rsidRPr="004916A0">
                              <w:rPr>
                                <w:rFonts w:ascii="Avenir Book" w:hAnsi="Avenir Book"/>
                                <w:sz w:val="28"/>
                                <w:szCs w:val="28"/>
                              </w:rPr>
                              <w:t xml:space="preserve">Global </w:t>
                            </w:r>
                            <w:r w:rsidRPr="004916A0">
                              <w:rPr>
                                <w:rFonts w:ascii="Avenir Book" w:hAnsi="Avenir Book"/>
                                <w:sz w:val="28"/>
                                <w:szCs w:val="28"/>
                              </w:rPr>
                              <w:t>Interagency Security forum (</w:t>
                            </w:r>
                            <w:r w:rsidR="00DC6FC5" w:rsidRPr="004916A0">
                              <w:rPr>
                                <w:rFonts w:ascii="Avenir Book" w:hAnsi="Avenir Book"/>
                                <w:sz w:val="28"/>
                                <w:szCs w:val="28"/>
                              </w:rPr>
                              <w:t>G</w:t>
                            </w:r>
                            <w:r w:rsidRPr="004916A0">
                              <w:rPr>
                                <w:rFonts w:ascii="Avenir Book" w:hAnsi="Avenir Book"/>
                                <w:sz w:val="28"/>
                                <w:szCs w:val="28"/>
                              </w:rPr>
                              <w:t xml:space="preserve">ISF) </w:t>
                            </w:r>
                            <w:r w:rsidRPr="004916A0">
                              <w:rPr>
                                <w:rFonts w:ascii="Avenir Book" w:hAnsi="Avenir Book"/>
                                <w:sz w:val="28"/>
                                <w:szCs w:val="28"/>
                              </w:rPr>
                              <w:br/>
                              <w:t xml:space="preserve">is an independent network of </w:t>
                            </w:r>
                            <w:r w:rsidR="00744CE3">
                              <w:rPr>
                                <w:rFonts w:ascii="Avenir Book" w:hAnsi="Avenir Book"/>
                                <w:sz w:val="28"/>
                                <w:szCs w:val="28"/>
                              </w:rPr>
                              <w:t>s</w:t>
                            </w:r>
                            <w:r w:rsidRPr="004916A0">
                              <w:rPr>
                                <w:rFonts w:ascii="Avenir Book" w:hAnsi="Avenir Book"/>
                                <w:sz w:val="28"/>
                                <w:szCs w:val="28"/>
                              </w:rPr>
                              <w:t xml:space="preserve">ecurity </w:t>
                            </w:r>
                            <w:r w:rsidR="00744CE3">
                              <w:rPr>
                                <w:rFonts w:ascii="Avenir Book" w:hAnsi="Avenir Book"/>
                                <w:sz w:val="28"/>
                                <w:szCs w:val="28"/>
                              </w:rPr>
                              <w:t>f</w:t>
                            </w:r>
                            <w:r w:rsidRPr="004916A0">
                              <w:rPr>
                                <w:rFonts w:ascii="Avenir Book" w:hAnsi="Avenir Book"/>
                                <w:sz w:val="28"/>
                                <w:szCs w:val="28"/>
                              </w:rPr>
                              <w:t xml:space="preserve">ocal </w:t>
                            </w:r>
                            <w:r w:rsidRPr="004916A0">
                              <w:rPr>
                                <w:rFonts w:ascii="Avenir Book" w:hAnsi="Avenir Book"/>
                                <w:sz w:val="28"/>
                                <w:szCs w:val="28"/>
                              </w:rPr>
                              <w:br/>
                            </w:r>
                            <w:r w:rsidR="00744CE3">
                              <w:rPr>
                                <w:rFonts w:ascii="Avenir Book" w:hAnsi="Avenir Book"/>
                                <w:sz w:val="28"/>
                                <w:szCs w:val="28"/>
                              </w:rPr>
                              <w:t>p</w:t>
                            </w:r>
                            <w:r w:rsidRPr="004916A0">
                              <w:rPr>
                                <w:rFonts w:ascii="Avenir Book" w:hAnsi="Avenir Book"/>
                                <w:sz w:val="28"/>
                                <w:szCs w:val="28"/>
                              </w:rPr>
                              <w:t>oints who represent</w:t>
                            </w:r>
                            <w:r w:rsidR="00DC6FC5" w:rsidRPr="004916A0">
                              <w:rPr>
                                <w:rFonts w:ascii="Avenir Book" w:hAnsi="Avenir Book"/>
                                <w:sz w:val="28"/>
                                <w:szCs w:val="28"/>
                              </w:rPr>
                              <w:t xml:space="preserve"> </w:t>
                            </w:r>
                            <w:r w:rsidRPr="004916A0">
                              <w:rPr>
                                <w:rFonts w:ascii="Avenir Book" w:hAnsi="Avenir Book"/>
                                <w:sz w:val="28"/>
                                <w:szCs w:val="28"/>
                              </w:rPr>
                              <w:t>humanitarian NGOs operating internationally</w:t>
                            </w:r>
                          </w:p>
                        </w:txbxContent>
                      </wps:txbx>
                      <wps:bodyPr rot="0" vert="horz" wrap="square" lIns="270000" tIns="108000" rIns="270000" bIns="1080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44484" id="Rectangle 4" o:spid="_x0000_s1026" style="position:absolute;left:0;text-align:left;margin-left:113.1pt;margin-top:-21.15pt;width:376.1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" fillcolor="#d1e4f1" stroked="f">
                <v:textbox inset="7.5mm,3mm,7.5mm,3mm">
                  <w:txbxContent>
                    <w:p w14:paraId="4008E63B" w14:textId="77777777" w:rsidR="009F32FA" w:rsidRPr="004916A0" w:rsidRDefault="009F32FA" w:rsidP="0098715E">
                      <w:pPr>
                        <w:pStyle w:val="EISFTitleTextBox"/>
                        <w:rPr>
                          <w:rFonts w:ascii="Avenir Book" w:hAnsi="Avenir Book"/>
                          <w:sz w:val="28"/>
                          <w:szCs w:val="28"/>
                        </w:rPr>
                      </w:pPr>
                      <w:r w:rsidRPr="004916A0">
                        <w:rPr>
                          <w:rFonts w:ascii="Avenir Book" w:hAnsi="Avenir Book"/>
                          <w:sz w:val="28"/>
                          <w:szCs w:val="28"/>
                        </w:rPr>
                        <w:t xml:space="preserve">The </w:t>
                      </w:r>
                      <w:r w:rsidR="00DC6FC5" w:rsidRPr="004916A0">
                        <w:rPr>
                          <w:rFonts w:ascii="Avenir Book" w:hAnsi="Avenir Book"/>
                          <w:sz w:val="28"/>
                          <w:szCs w:val="28"/>
                        </w:rPr>
                        <w:t xml:space="preserve">Global </w:t>
                      </w:r>
                      <w:r w:rsidRPr="004916A0">
                        <w:rPr>
                          <w:rFonts w:ascii="Avenir Book" w:hAnsi="Avenir Book"/>
                          <w:sz w:val="28"/>
                          <w:szCs w:val="28"/>
                        </w:rPr>
                        <w:t>Interagency Security forum (</w:t>
                      </w:r>
                      <w:r w:rsidR="00DC6FC5" w:rsidRPr="004916A0">
                        <w:rPr>
                          <w:rFonts w:ascii="Avenir Book" w:hAnsi="Avenir Book"/>
                          <w:sz w:val="28"/>
                          <w:szCs w:val="28"/>
                        </w:rPr>
                        <w:t>G</w:t>
                      </w:r>
                      <w:r w:rsidRPr="004916A0">
                        <w:rPr>
                          <w:rFonts w:ascii="Avenir Book" w:hAnsi="Avenir Book"/>
                          <w:sz w:val="28"/>
                          <w:szCs w:val="28"/>
                        </w:rPr>
                        <w:t xml:space="preserve">ISF) </w:t>
                      </w:r>
                      <w:r w:rsidRPr="004916A0">
                        <w:rPr>
                          <w:rFonts w:ascii="Avenir Book" w:hAnsi="Avenir Book"/>
                          <w:sz w:val="28"/>
                          <w:szCs w:val="28"/>
                        </w:rPr>
                        <w:br/>
                        <w:t xml:space="preserve">is an independent network of </w:t>
                      </w:r>
                      <w:r w:rsidR="00744CE3">
                        <w:rPr>
                          <w:rFonts w:ascii="Avenir Book" w:hAnsi="Avenir Book"/>
                          <w:sz w:val="28"/>
                          <w:szCs w:val="28"/>
                        </w:rPr>
                        <w:t>s</w:t>
                      </w:r>
                      <w:r w:rsidRPr="004916A0">
                        <w:rPr>
                          <w:rFonts w:ascii="Avenir Book" w:hAnsi="Avenir Book"/>
                          <w:sz w:val="28"/>
                          <w:szCs w:val="28"/>
                        </w:rPr>
                        <w:t xml:space="preserve">ecurity </w:t>
                      </w:r>
                      <w:r w:rsidR="00744CE3">
                        <w:rPr>
                          <w:rFonts w:ascii="Avenir Book" w:hAnsi="Avenir Book"/>
                          <w:sz w:val="28"/>
                          <w:szCs w:val="28"/>
                        </w:rPr>
                        <w:t>f</w:t>
                      </w:r>
                      <w:r w:rsidRPr="004916A0">
                        <w:rPr>
                          <w:rFonts w:ascii="Avenir Book" w:hAnsi="Avenir Book"/>
                          <w:sz w:val="28"/>
                          <w:szCs w:val="28"/>
                        </w:rPr>
                        <w:t xml:space="preserve">ocal </w:t>
                      </w:r>
                      <w:r w:rsidRPr="004916A0">
                        <w:rPr>
                          <w:rFonts w:ascii="Avenir Book" w:hAnsi="Avenir Book"/>
                          <w:sz w:val="28"/>
                          <w:szCs w:val="28"/>
                        </w:rPr>
                        <w:br/>
                      </w:r>
                      <w:r w:rsidR="00744CE3">
                        <w:rPr>
                          <w:rFonts w:ascii="Avenir Book" w:hAnsi="Avenir Book"/>
                          <w:sz w:val="28"/>
                          <w:szCs w:val="28"/>
                        </w:rPr>
                        <w:t>p</w:t>
                      </w:r>
                      <w:r w:rsidRPr="004916A0">
                        <w:rPr>
                          <w:rFonts w:ascii="Avenir Book" w:hAnsi="Avenir Book"/>
                          <w:sz w:val="28"/>
                          <w:szCs w:val="28"/>
                        </w:rPr>
                        <w:t>oints who represent</w:t>
                      </w:r>
                      <w:r w:rsidR="00DC6FC5" w:rsidRPr="004916A0">
                        <w:rPr>
                          <w:rFonts w:ascii="Avenir Book" w:hAnsi="Avenir Book"/>
                          <w:sz w:val="28"/>
                          <w:szCs w:val="28"/>
                        </w:rPr>
                        <w:t xml:space="preserve"> </w:t>
                      </w:r>
                      <w:r w:rsidRPr="004916A0">
                        <w:rPr>
                          <w:rFonts w:ascii="Avenir Book" w:hAnsi="Avenir Book"/>
                          <w:sz w:val="28"/>
                          <w:szCs w:val="28"/>
                        </w:rPr>
                        <w:t>humanitarian NGOs operating internationally</w:t>
                      </w:r>
                    </w:p>
                  </w:txbxContent>
                </v:textbox>
              </v:rect>
            </w:pict>
          </mc:Fallback>
        </mc:AlternateContent>
      </w:r>
      <w:r w:rsidR="003001F4" w:rsidRPr="00EA53AD">
        <w:rPr>
          <w:noProof/>
          <w:sz w:val="40"/>
          <w:szCs w:val="44"/>
          <w:lang w:eastAsia="en-GB"/>
        </w:rPr>
        <mc:AlternateContent>
          <mc:Choice Requires="wps">
            <w:drawing>
              <wp:anchor distT="0" distB="0" distL="114300" distR="114300" simplePos="0" relativeHeight="251656704" behindDoc="1" locked="1" layoutInCell="1" allowOverlap="1" wp14:anchorId="6E1E558D" wp14:editId="770EA9D3">
                <wp:simplePos x="0" y="0"/>
                <wp:positionH relativeFrom="column">
                  <wp:posOffset>-855345</wp:posOffset>
                </wp:positionH>
                <wp:positionV relativeFrom="paragraph">
                  <wp:posOffset>1302385</wp:posOffset>
                </wp:positionV>
                <wp:extent cx="7551420" cy="641350"/>
                <wp:effectExtent l="3810" t="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1420" cy="641350"/>
                        </a:xfrm>
                        <a:prstGeom prst="rect">
                          <a:avLst/>
                        </a:prstGeom>
                        <a:solidFill>
                          <a:srgbClr val="4F53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2D3F3" id="Rectangle 2" o:spid="_x0000_s1026" style="position:absolute;margin-left:-67.35pt;margin-top:102.55pt;width:594.6pt;height: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" fillcolor="#4f5365" stroked="f">
                <w10:anchorlock/>
              </v:rect>
            </w:pict>
          </mc:Fallback>
        </mc:AlternateContent>
      </w:r>
      <w:r w:rsidR="00DC6FC5" w:rsidRPr="00EA53AD">
        <w:rPr>
          <w:rFonts w:ascii="Avenir Book" w:hAnsi="Avenir Book"/>
          <w:noProof/>
          <w:sz w:val="44"/>
          <w:szCs w:val="44"/>
          <w:lang w:eastAsia="en-GB"/>
        </w:rPr>
        <w:t>G</w:t>
      </w:r>
      <w:r w:rsidR="002C13DB" w:rsidRPr="00EA53AD">
        <w:rPr>
          <w:rFonts w:ascii="Avenir Book" w:hAnsi="Avenir Book"/>
          <w:noProof/>
          <w:sz w:val="44"/>
          <w:szCs w:val="44"/>
          <w:lang w:eastAsia="en-GB"/>
        </w:rPr>
        <w:t xml:space="preserve">ISF </w:t>
      </w:r>
      <w:r w:rsidR="004001D1" w:rsidRPr="00EA53AD">
        <w:rPr>
          <w:rFonts w:ascii="Avenir Book" w:hAnsi="Avenir Book"/>
          <w:noProof/>
          <w:sz w:val="44"/>
          <w:szCs w:val="44"/>
          <w:lang w:eastAsia="en-GB"/>
        </w:rPr>
        <w:t>Business Development Manager</w:t>
      </w:r>
    </w:p>
    <w:p w14:paraId="6D4F34C2" w14:textId="7EEC5AAE" w:rsidR="000030DA" w:rsidRPr="00B14037" w:rsidRDefault="000030DA" w:rsidP="00B0603A">
      <w:pPr>
        <w:keepNext/>
        <w:autoSpaceDE w:val="0"/>
        <w:autoSpaceDN w:val="0"/>
        <w:adjustRightInd w:val="0"/>
        <w:rPr>
          <w:rFonts w:asciiTheme="minorHAnsi" w:hAnsiTheme="minorHAnsi" w:cstheme="minorHAnsi"/>
          <w:b/>
          <w:bCs/>
          <w:color w:val="4C5365"/>
          <w:sz w:val="20"/>
        </w:rPr>
      </w:pPr>
    </w:p>
    <w:p w14:paraId="12A7E9A6" w14:textId="77777777" w:rsidR="00B0603A" w:rsidRPr="003C214F" w:rsidRDefault="00B0603A" w:rsidP="00B0603A">
      <w:pPr>
        <w:keepNext/>
        <w:autoSpaceDE w:val="0"/>
        <w:autoSpaceDN w:val="0"/>
        <w:adjustRightInd w:val="0"/>
        <w:rPr>
          <w:rFonts w:asciiTheme="minorHAnsi" w:hAnsiTheme="minorHAnsi" w:cstheme="minorHAnsi"/>
          <w:b/>
          <w:bCs/>
          <w:color w:val="auto"/>
          <w:sz w:val="20"/>
        </w:rPr>
      </w:pPr>
      <w:r w:rsidRPr="003C214F">
        <w:rPr>
          <w:rFonts w:asciiTheme="minorHAnsi" w:hAnsiTheme="minorHAnsi" w:cstheme="minorHAnsi"/>
          <w:b/>
          <w:bCs/>
          <w:color w:val="auto"/>
          <w:sz w:val="20"/>
        </w:rPr>
        <w:t xml:space="preserve">Full time </w:t>
      </w:r>
      <w:r w:rsidR="009F32FA" w:rsidRPr="003C214F">
        <w:rPr>
          <w:rFonts w:asciiTheme="minorHAnsi" w:hAnsiTheme="minorHAnsi" w:cstheme="minorHAnsi"/>
          <w:b/>
          <w:bCs/>
          <w:color w:val="auto"/>
          <w:sz w:val="20"/>
        </w:rPr>
        <w:t xml:space="preserve">– </w:t>
      </w:r>
      <w:r w:rsidR="00075D1F" w:rsidRPr="003C214F">
        <w:rPr>
          <w:rFonts w:asciiTheme="minorHAnsi" w:hAnsiTheme="minorHAnsi" w:cstheme="minorHAnsi"/>
          <w:b/>
          <w:bCs/>
          <w:color w:val="auto"/>
          <w:sz w:val="20"/>
        </w:rPr>
        <w:t>working 3</w:t>
      </w:r>
      <w:r w:rsidR="00FF0641" w:rsidRPr="003C214F">
        <w:rPr>
          <w:rFonts w:asciiTheme="minorHAnsi" w:hAnsiTheme="minorHAnsi" w:cstheme="minorHAnsi"/>
          <w:b/>
          <w:bCs/>
          <w:color w:val="auto"/>
          <w:sz w:val="20"/>
        </w:rPr>
        <w:t>7.5</w:t>
      </w:r>
      <w:r w:rsidRPr="003C214F">
        <w:rPr>
          <w:rFonts w:asciiTheme="minorHAnsi" w:hAnsiTheme="minorHAnsi" w:cstheme="minorHAnsi"/>
          <w:b/>
          <w:bCs/>
          <w:color w:val="auto"/>
          <w:sz w:val="20"/>
        </w:rPr>
        <w:t xml:space="preserve"> hours per week</w:t>
      </w:r>
    </w:p>
    <w:p w14:paraId="4EBB3063" w14:textId="76230CA7" w:rsidR="00B0603A" w:rsidRPr="003C214F" w:rsidRDefault="00B0603A" w:rsidP="00B0603A">
      <w:pPr>
        <w:keepNext/>
        <w:autoSpaceDE w:val="0"/>
        <w:autoSpaceDN w:val="0"/>
        <w:adjustRightInd w:val="0"/>
        <w:rPr>
          <w:rFonts w:asciiTheme="minorHAnsi" w:hAnsiTheme="minorHAnsi" w:cstheme="minorHAnsi"/>
          <w:b/>
          <w:bCs/>
          <w:color w:val="auto"/>
          <w:sz w:val="20"/>
        </w:rPr>
      </w:pPr>
      <w:r w:rsidRPr="003C214F">
        <w:rPr>
          <w:rFonts w:asciiTheme="minorHAnsi" w:hAnsiTheme="minorHAnsi" w:cstheme="minorHAnsi"/>
          <w:b/>
          <w:bCs/>
          <w:color w:val="auto"/>
          <w:sz w:val="20"/>
        </w:rPr>
        <w:t xml:space="preserve">Salary: </w:t>
      </w:r>
      <w:r w:rsidR="00B14037" w:rsidRPr="003C214F">
        <w:rPr>
          <w:rFonts w:asciiTheme="minorHAnsi" w:hAnsiTheme="minorHAnsi" w:cstheme="minorHAnsi"/>
          <w:b/>
          <w:bCs/>
          <w:color w:val="auto"/>
          <w:sz w:val="20"/>
        </w:rPr>
        <w:t>£</w:t>
      </w:r>
      <w:r w:rsidR="00BC0A09" w:rsidRPr="00BC0A09">
        <w:rPr>
          <w:rFonts w:asciiTheme="minorHAnsi" w:hAnsiTheme="minorHAnsi" w:cstheme="minorHAnsi"/>
          <w:b/>
          <w:bCs/>
          <w:color w:val="auto"/>
          <w:sz w:val="20"/>
        </w:rPr>
        <w:t>£46,860</w:t>
      </w:r>
    </w:p>
    <w:p w14:paraId="7B2FE6C8" w14:textId="720057EB" w:rsidR="00E96D40" w:rsidRPr="003C214F" w:rsidRDefault="00E96D40" w:rsidP="00E96D40">
      <w:pPr>
        <w:keepNext/>
        <w:autoSpaceDE w:val="0"/>
        <w:autoSpaceDN w:val="0"/>
        <w:adjustRightInd w:val="0"/>
        <w:rPr>
          <w:rFonts w:asciiTheme="minorHAnsi" w:hAnsiTheme="minorHAnsi" w:cstheme="minorHAnsi"/>
          <w:b/>
          <w:bCs/>
          <w:color w:val="auto"/>
          <w:sz w:val="20"/>
        </w:rPr>
      </w:pPr>
      <w:r w:rsidRPr="003C214F">
        <w:rPr>
          <w:rFonts w:asciiTheme="minorHAnsi" w:hAnsiTheme="minorHAnsi" w:cstheme="minorHAnsi"/>
          <w:b/>
          <w:bCs/>
          <w:color w:val="auto"/>
          <w:sz w:val="20"/>
        </w:rPr>
        <w:t>Scale:</w:t>
      </w:r>
      <w:r w:rsidRPr="003C214F">
        <w:rPr>
          <w:rFonts w:asciiTheme="minorHAnsi" w:hAnsiTheme="minorHAnsi" w:cstheme="minorHAnsi"/>
          <w:b/>
          <w:bCs/>
          <w:color w:val="auto"/>
          <w:sz w:val="20"/>
        </w:rPr>
        <w:tab/>
        <w:t xml:space="preserve">UK </w:t>
      </w:r>
      <w:r w:rsidR="00B14037" w:rsidRPr="003C214F">
        <w:rPr>
          <w:rFonts w:asciiTheme="minorHAnsi" w:hAnsiTheme="minorHAnsi" w:cstheme="minorHAnsi"/>
          <w:b/>
          <w:bCs/>
          <w:color w:val="auto"/>
          <w:sz w:val="20"/>
        </w:rPr>
        <w:t>5</w:t>
      </w:r>
    </w:p>
    <w:p w14:paraId="310B1663" w14:textId="024EE706" w:rsidR="00E96D40" w:rsidRPr="003C214F" w:rsidRDefault="00E96D40" w:rsidP="00E96D40">
      <w:pPr>
        <w:keepNext/>
        <w:autoSpaceDE w:val="0"/>
        <w:autoSpaceDN w:val="0"/>
        <w:adjustRightInd w:val="0"/>
        <w:rPr>
          <w:rFonts w:asciiTheme="minorHAnsi" w:hAnsiTheme="minorHAnsi" w:cstheme="minorHAnsi"/>
          <w:b/>
          <w:bCs/>
          <w:color w:val="auto"/>
          <w:sz w:val="20"/>
        </w:rPr>
      </w:pPr>
      <w:r w:rsidRPr="003C214F">
        <w:rPr>
          <w:rFonts w:asciiTheme="minorHAnsi" w:hAnsiTheme="minorHAnsi" w:cstheme="minorHAnsi"/>
          <w:b/>
          <w:bCs/>
          <w:color w:val="auto"/>
          <w:sz w:val="20"/>
        </w:rPr>
        <w:t xml:space="preserve">Line managed by: </w:t>
      </w:r>
      <w:r w:rsidR="002F2954" w:rsidRPr="003C214F">
        <w:rPr>
          <w:rFonts w:asciiTheme="minorHAnsi" w:hAnsiTheme="minorHAnsi" w:cstheme="minorHAnsi"/>
          <w:b/>
          <w:bCs/>
          <w:color w:val="auto"/>
          <w:sz w:val="20"/>
        </w:rPr>
        <w:t>GISF Executive Director</w:t>
      </w:r>
    </w:p>
    <w:p w14:paraId="7E3C30CF" w14:textId="7BDD9F4E" w:rsidR="00EA56C6" w:rsidRPr="003C214F" w:rsidRDefault="007C2B21" w:rsidP="00E96D40">
      <w:pPr>
        <w:keepNext/>
        <w:autoSpaceDE w:val="0"/>
        <w:autoSpaceDN w:val="0"/>
        <w:adjustRightInd w:val="0"/>
        <w:rPr>
          <w:rFonts w:asciiTheme="minorHAnsi" w:hAnsiTheme="minorHAnsi" w:cstheme="minorHAnsi"/>
          <w:b/>
          <w:bCs/>
          <w:color w:val="auto"/>
          <w:sz w:val="20"/>
        </w:rPr>
      </w:pPr>
      <w:r w:rsidRPr="003C214F">
        <w:rPr>
          <w:rFonts w:asciiTheme="minorHAnsi" w:hAnsiTheme="minorHAnsi" w:cstheme="minorHAnsi"/>
          <w:b/>
          <w:bCs/>
          <w:color w:val="auto"/>
          <w:sz w:val="20"/>
        </w:rPr>
        <w:t xml:space="preserve">Location: </w:t>
      </w:r>
      <w:r w:rsidR="00D409C1" w:rsidRPr="003C214F">
        <w:rPr>
          <w:rFonts w:asciiTheme="minorHAnsi" w:hAnsiTheme="minorHAnsi" w:cstheme="minorHAnsi"/>
          <w:b/>
          <w:bCs/>
          <w:color w:val="auto"/>
          <w:sz w:val="20"/>
        </w:rPr>
        <w:t xml:space="preserve">Hybrid – </w:t>
      </w:r>
      <w:r w:rsidR="00733D24" w:rsidRPr="003C214F">
        <w:rPr>
          <w:rFonts w:asciiTheme="minorHAnsi" w:hAnsiTheme="minorHAnsi" w:cstheme="minorHAnsi"/>
          <w:b/>
          <w:bCs/>
          <w:color w:val="auto"/>
          <w:sz w:val="20"/>
        </w:rPr>
        <w:t>London, Manchester or Home (to work remotely within reach of London or Manchester)</w:t>
      </w:r>
    </w:p>
    <w:p w14:paraId="66297626" w14:textId="1166923C" w:rsidR="00EA56C6" w:rsidRPr="003C214F" w:rsidRDefault="00EA56C6" w:rsidP="00EA56C6">
      <w:pPr>
        <w:keepNext/>
        <w:autoSpaceDE w:val="0"/>
        <w:autoSpaceDN w:val="0"/>
        <w:adjustRightInd w:val="0"/>
        <w:rPr>
          <w:rFonts w:asciiTheme="minorHAnsi" w:hAnsiTheme="minorHAnsi" w:cstheme="minorHAnsi"/>
          <w:b/>
          <w:bCs/>
          <w:color w:val="4C5365"/>
          <w:sz w:val="20"/>
        </w:rPr>
      </w:pPr>
    </w:p>
    <w:p w14:paraId="5FA680DF" w14:textId="77777777" w:rsidR="000030DA" w:rsidRPr="003C214F" w:rsidRDefault="000030DA" w:rsidP="000030DA">
      <w:pPr>
        <w:pStyle w:val="EISFTitleTextBox"/>
        <w:rPr>
          <w:rFonts w:asciiTheme="minorHAnsi" w:hAnsiTheme="minorHAnsi" w:cstheme="minorHAnsi"/>
          <w:b/>
          <w:color w:val="4C5365"/>
          <w:sz w:val="20"/>
          <w:szCs w:val="20"/>
        </w:rPr>
      </w:pPr>
      <w:r w:rsidRPr="003C214F">
        <w:rPr>
          <w:rFonts w:asciiTheme="minorHAnsi" w:hAnsiTheme="minorHAnsi" w:cstheme="minorHAnsi"/>
          <w:b/>
          <w:color w:val="4C5365"/>
          <w:sz w:val="20"/>
          <w:szCs w:val="20"/>
        </w:rPr>
        <w:t>Role Context</w:t>
      </w:r>
    </w:p>
    <w:p w14:paraId="0342C1B0" w14:textId="1DD915CC" w:rsidR="00A66CF8" w:rsidRPr="003C214F" w:rsidRDefault="00A66CF8" w:rsidP="00CE11E2">
      <w:pPr>
        <w:spacing w:before="240"/>
        <w:jc w:val="both"/>
        <w:rPr>
          <w:rFonts w:asciiTheme="minorHAnsi" w:hAnsiTheme="minorHAnsi" w:cstheme="minorHAnsi"/>
          <w:color w:val="auto"/>
          <w:sz w:val="20"/>
        </w:rPr>
      </w:pPr>
      <w:r w:rsidRPr="003C214F">
        <w:rPr>
          <w:rFonts w:asciiTheme="minorHAnsi" w:hAnsiTheme="minorHAnsi" w:cstheme="minorHAnsi"/>
          <w:color w:val="auto"/>
          <w:sz w:val="20"/>
        </w:rPr>
        <w:t>Th</w:t>
      </w:r>
      <w:r w:rsidR="005840C4" w:rsidRPr="003C214F">
        <w:rPr>
          <w:rFonts w:asciiTheme="minorHAnsi" w:hAnsiTheme="minorHAnsi" w:cstheme="minorHAnsi"/>
          <w:color w:val="auto"/>
          <w:sz w:val="20"/>
        </w:rPr>
        <w:t>e Global Interagency Security Forum is a member-led NGO forum that drives change through our global network of over 140 member organisations. We influence good security risk management practice that works for the whole humanitarian sector, improving the security</w:t>
      </w:r>
      <w:r w:rsidRPr="003C214F">
        <w:rPr>
          <w:rFonts w:asciiTheme="minorHAnsi" w:hAnsiTheme="minorHAnsi" w:cstheme="minorHAnsi"/>
          <w:color w:val="auto"/>
          <w:sz w:val="20"/>
        </w:rPr>
        <w:t xml:space="preserve"> of aid workers and operations for sustainable </w:t>
      </w:r>
      <w:r w:rsidR="003C214F">
        <w:rPr>
          <w:rFonts w:asciiTheme="minorHAnsi" w:hAnsiTheme="minorHAnsi" w:cstheme="minorHAnsi"/>
          <w:color w:val="auto"/>
          <w:sz w:val="20"/>
        </w:rPr>
        <w:t xml:space="preserve">access. </w:t>
      </w:r>
    </w:p>
    <w:p w14:paraId="1FD85B55" w14:textId="5C6D7FF3" w:rsidR="00A66CF8" w:rsidRPr="003C214F" w:rsidRDefault="00A66CF8" w:rsidP="00A66CF8">
      <w:pPr>
        <w:spacing w:before="240"/>
        <w:jc w:val="both"/>
        <w:rPr>
          <w:rFonts w:asciiTheme="minorHAnsi" w:hAnsiTheme="minorHAnsi" w:cstheme="minorHAnsi"/>
          <w:color w:val="auto"/>
          <w:sz w:val="20"/>
        </w:rPr>
      </w:pPr>
      <w:r w:rsidRPr="003C214F">
        <w:rPr>
          <w:rFonts w:asciiTheme="minorHAnsi" w:hAnsiTheme="minorHAnsi" w:cstheme="minorHAnsi"/>
          <w:color w:val="auto"/>
          <w:sz w:val="20"/>
        </w:rPr>
        <w:t>We drive positive change in humanitarian security risk management through original research, collaboration and events, acting as a resource for the humani</w:t>
      </w:r>
      <w:r w:rsidR="003C214F" w:rsidRPr="003C214F">
        <w:rPr>
          <w:rFonts w:asciiTheme="minorHAnsi" w:hAnsiTheme="minorHAnsi" w:cstheme="minorHAnsi"/>
          <w:color w:val="auto"/>
          <w:sz w:val="20"/>
        </w:rPr>
        <w:t>tarian sector</w:t>
      </w:r>
      <w:r w:rsidRPr="003C214F">
        <w:rPr>
          <w:rFonts w:asciiTheme="minorHAnsi" w:hAnsiTheme="minorHAnsi" w:cstheme="minorHAnsi"/>
          <w:color w:val="auto"/>
          <w:sz w:val="20"/>
        </w:rPr>
        <w:t xml:space="preserve"> and other stakeholders, to improve policy and practice and </w:t>
      </w:r>
      <w:r w:rsidR="003C214F">
        <w:rPr>
          <w:rFonts w:asciiTheme="minorHAnsi" w:hAnsiTheme="minorHAnsi" w:cstheme="minorHAnsi"/>
          <w:color w:val="auto"/>
          <w:sz w:val="20"/>
        </w:rPr>
        <w:t>strengthen</w:t>
      </w:r>
      <w:r w:rsidR="003C214F" w:rsidRPr="003C214F">
        <w:rPr>
          <w:rFonts w:asciiTheme="minorHAnsi" w:hAnsiTheme="minorHAnsi" w:cstheme="minorHAnsi"/>
          <w:color w:val="auto"/>
          <w:sz w:val="20"/>
        </w:rPr>
        <w:t xml:space="preserve"> </w:t>
      </w:r>
      <w:r w:rsidRPr="003C214F">
        <w:rPr>
          <w:rFonts w:asciiTheme="minorHAnsi" w:hAnsiTheme="minorHAnsi" w:cstheme="minorHAnsi"/>
          <w:color w:val="auto"/>
          <w:sz w:val="20"/>
        </w:rPr>
        <w:t xml:space="preserve">capacity. Members include </w:t>
      </w:r>
      <w:r w:rsidR="00E01F24" w:rsidRPr="003C214F">
        <w:rPr>
          <w:rFonts w:asciiTheme="minorHAnsi" w:hAnsiTheme="minorHAnsi" w:cstheme="minorHAnsi"/>
          <w:color w:val="auto"/>
          <w:sz w:val="20"/>
        </w:rPr>
        <w:t xml:space="preserve">development, human rights and humanitarian organisations. </w:t>
      </w:r>
    </w:p>
    <w:p w14:paraId="0E60E783" w14:textId="77777777" w:rsidR="007D0E53" w:rsidRPr="003C214F" w:rsidRDefault="007D0E53" w:rsidP="00E01F24">
      <w:pPr>
        <w:jc w:val="both"/>
        <w:rPr>
          <w:rFonts w:asciiTheme="minorHAnsi" w:hAnsiTheme="minorHAnsi" w:cstheme="minorHAnsi"/>
          <w:color w:val="auto"/>
          <w:sz w:val="20"/>
        </w:rPr>
      </w:pPr>
    </w:p>
    <w:p w14:paraId="369E569F" w14:textId="3E0CF3A3" w:rsidR="00E01F24" w:rsidRPr="003C214F" w:rsidRDefault="00E01F24" w:rsidP="00E01F24">
      <w:pPr>
        <w:jc w:val="both"/>
        <w:rPr>
          <w:rFonts w:asciiTheme="minorHAnsi" w:hAnsiTheme="minorHAnsi" w:cstheme="minorHAnsi"/>
          <w:color w:val="auto"/>
          <w:sz w:val="20"/>
        </w:rPr>
      </w:pPr>
      <w:r w:rsidRPr="003C214F">
        <w:rPr>
          <w:rFonts w:asciiTheme="minorHAnsi" w:hAnsiTheme="minorHAnsi" w:cstheme="minorHAnsi"/>
          <w:color w:val="auto"/>
          <w:sz w:val="20"/>
        </w:rPr>
        <w:t xml:space="preserve">GISF is supported by its membership and funded by the US and UK governments. </w:t>
      </w:r>
      <w:r w:rsidR="005840C4" w:rsidRPr="003C214F">
        <w:rPr>
          <w:rFonts w:asciiTheme="minorHAnsi" w:hAnsiTheme="minorHAnsi" w:cstheme="minorHAnsi"/>
          <w:color w:val="auto"/>
          <w:sz w:val="20"/>
        </w:rPr>
        <w:t xml:space="preserve">GISF </w:t>
      </w:r>
      <w:r w:rsidRPr="003C214F">
        <w:rPr>
          <w:rFonts w:asciiTheme="minorHAnsi" w:hAnsiTheme="minorHAnsi" w:cstheme="minorHAnsi"/>
          <w:color w:val="auto"/>
          <w:sz w:val="20"/>
        </w:rPr>
        <w:t xml:space="preserve">is not a registered organisation, but an independently run entity, </w:t>
      </w:r>
      <w:r w:rsidR="00A84104" w:rsidRPr="003C214F">
        <w:rPr>
          <w:rFonts w:asciiTheme="minorHAnsi" w:hAnsiTheme="minorHAnsi" w:cstheme="minorHAnsi"/>
          <w:color w:val="auto"/>
          <w:sz w:val="20"/>
        </w:rPr>
        <w:t xml:space="preserve">hosted by a Member Organisation, </w:t>
      </w:r>
      <w:r w:rsidR="00FF0641" w:rsidRPr="003C214F">
        <w:rPr>
          <w:rFonts w:asciiTheme="minorHAnsi" w:hAnsiTheme="minorHAnsi" w:cstheme="minorHAnsi"/>
          <w:color w:val="auto"/>
          <w:sz w:val="20"/>
        </w:rPr>
        <w:t>currently</w:t>
      </w:r>
      <w:r w:rsidR="00993A05" w:rsidRPr="003C214F">
        <w:rPr>
          <w:rFonts w:asciiTheme="minorHAnsi" w:hAnsiTheme="minorHAnsi" w:cstheme="minorHAnsi"/>
          <w:color w:val="auto"/>
          <w:sz w:val="20"/>
        </w:rPr>
        <w:t xml:space="preserve"> Mines Advisory Group.</w:t>
      </w:r>
    </w:p>
    <w:p w14:paraId="3F037DCA" w14:textId="5C3E92AA" w:rsidR="00CE11E2" w:rsidRPr="003C214F" w:rsidRDefault="00CE11E2" w:rsidP="00E01F24">
      <w:pPr>
        <w:jc w:val="both"/>
        <w:rPr>
          <w:rFonts w:asciiTheme="minorHAnsi" w:hAnsiTheme="minorHAnsi" w:cstheme="minorHAnsi"/>
          <w:color w:val="3B3838"/>
          <w:sz w:val="20"/>
        </w:rPr>
      </w:pPr>
    </w:p>
    <w:p w14:paraId="3FE3E2E1" w14:textId="77777777" w:rsidR="00D409C1" w:rsidRPr="003C214F" w:rsidRDefault="00D409C1" w:rsidP="00D409C1">
      <w:pPr>
        <w:spacing w:before="40"/>
        <w:rPr>
          <w:rFonts w:asciiTheme="minorHAnsi" w:hAnsiTheme="minorHAnsi" w:cstheme="minorHAnsi"/>
          <w:color w:val="000000"/>
          <w:sz w:val="20"/>
        </w:rPr>
      </w:pPr>
      <w:r w:rsidRPr="003C214F">
        <w:rPr>
          <w:rFonts w:asciiTheme="minorHAnsi" w:hAnsiTheme="minorHAnsi" w:cstheme="minorHAnsi"/>
          <w:b/>
          <w:bCs/>
          <w:i/>
          <w:iCs/>
          <w:color w:val="000000"/>
          <w:sz w:val="20"/>
        </w:rPr>
        <w:t>GISF Vision:</w:t>
      </w:r>
      <w:r w:rsidRPr="003C214F">
        <w:rPr>
          <w:rFonts w:asciiTheme="minorHAnsi" w:hAnsiTheme="minorHAnsi" w:cstheme="minorHAnsi"/>
          <w:color w:val="000000"/>
          <w:sz w:val="20"/>
        </w:rPr>
        <w:t xml:space="preserve">  Aid workers and operations are safe and secure to achieve sustainable access for populations in need </w:t>
      </w:r>
    </w:p>
    <w:p w14:paraId="2483B3F9" w14:textId="77777777" w:rsidR="00D409C1" w:rsidRPr="003C214F" w:rsidRDefault="00D409C1" w:rsidP="00D409C1">
      <w:pPr>
        <w:spacing w:before="40"/>
        <w:rPr>
          <w:rFonts w:asciiTheme="minorHAnsi" w:hAnsiTheme="minorHAnsi" w:cstheme="minorHAnsi"/>
          <w:color w:val="000000"/>
          <w:sz w:val="20"/>
        </w:rPr>
      </w:pPr>
      <w:r w:rsidRPr="003C214F">
        <w:rPr>
          <w:rFonts w:asciiTheme="minorHAnsi" w:hAnsiTheme="minorHAnsi" w:cstheme="minorHAnsi"/>
          <w:b/>
          <w:bCs/>
          <w:i/>
          <w:iCs/>
          <w:color w:val="000000"/>
          <w:sz w:val="20"/>
        </w:rPr>
        <w:t>GISF Mission:</w:t>
      </w:r>
      <w:r w:rsidRPr="003C214F">
        <w:rPr>
          <w:rFonts w:asciiTheme="minorHAnsi" w:hAnsiTheme="minorHAnsi" w:cstheme="minorHAnsi"/>
          <w:color w:val="000000"/>
          <w:sz w:val="20"/>
        </w:rPr>
        <w:t xml:space="preserve">  GISF drives positive change in security risk management (SRM) across the humanitarian sector through original research, collaboration and events.</w:t>
      </w:r>
    </w:p>
    <w:p w14:paraId="6B9C0FF3" w14:textId="52E953BE" w:rsidR="00D409C1" w:rsidRPr="003C214F" w:rsidRDefault="00D409C1" w:rsidP="00D409C1">
      <w:pPr>
        <w:spacing w:before="40"/>
        <w:rPr>
          <w:rFonts w:asciiTheme="minorHAnsi" w:hAnsiTheme="minorHAnsi" w:cstheme="minorHAnsi"/>
          <w:color w:val="000000"/>
          <w:sz w:val="20"/>
        </w:rPr>
      </w:pPr>
      <w:r w:rsidRPr="003C214F">
        <w:rPr>
          <w:rFonts w:asciiTheme="minorHAnsi" w:hAnsiTheme="minorHAnsi" w:cstheme="minorHAnsi"/>
          <w:b/>
          <w:bCs/>
          <w:i/>
          <w:iCs/>
          <w:color w:val="000000"/>
          <w:sz w:val="20"/>
        </w:rPr>
        <w:t>GISF Values:</w:t>
      </w:r>
    </w:p>
    <w:p w14:paraId="5D1CDBD4" w14:textId="77777777" w:rsidR="00D409C1" w:rsidRPr="003C214F" w:rsidRDefault="00D409C1" w:rsidP="00D409C1">
      <w:pPr>
        <w:numPr>
          <w:ilvl w:val="0"/>
          <w:numId w:val="28"/>
        </w:numPr>
        <w:rPr>
          <w:rFonts w:asciiTheme="minorHAnsi" w:hAnsiTheme="minorHAnsi" w:cstheme="minorHAnsi"/>
          <w:color w:val="000000"/>
          <w:sz w:val="20"/>
        </w:rPr>
      </w:pPr>
      <w:r w:rsidRPr="003C214F">
        <w:rPr>
          <w:rFonts w:asciiTheme="minorHAnsi" w:hAnsiTheme="minorHAnsi" w:cstheme="minorHAnsi"/>
          <w:color w:val="000000"/>
          <w:sz w:val="20"/>
        </w:rPr>
        <w:t>GISF operates according to the fundamentals of the </w:t>
      </w:r>
      <w:r w:rsidRPr="003C214F">
        <w:rPr>
          <w:rFonts w:asciiTheme="minorHAnsi" w:hAnsiTheme="minorHAnsi" w:cstheme="minorHAnsi"/>
          <w:i/>
          <w:iCs/>
          <w:color w:val="000000"/>
          <w:sz w:val="20"/>
        </w:rPr>
        <w:t>humanitarian principles</w:t>
      </w:r>
      <w:r w:rsidRPr="003C214F">
        <w:rPr>
          <w:rFonts w:asciiTheme="minorHAnsi" w:hAnsiTheme="minorHAnsi" w:cstheme="minorHAnsi"/>
          <w:color w:val="000000"/>
          <w:sz w:val="20"/>
        </w:rPr>
        <w:t>, i.e. humanity, impartiality, neutrality and independence.</w:t>
      </w:r>
    </w:p>
    <w:p w14:paraId="372A4C47" w14:textId="77777777" w:rsidR="00D409C1" w:rsidRPr="003C214F" w:rsidRDefault="00D409C1" w:rsidP="00D409C1">
      <w:pPr>
        <w:numPr>
          <w:ilvl w:val="0"/>
          <w:numId w:val="28"/>
        </w:numPr>
        <w:rPr>
          <w:rFonts w:asciiTheme="minorHAnsi" w:hAnsiTheme="minorHAnsi" w:cstheme="minorHAnsi"/>
          <w:color w:val="000000"/>
          <w:sz w:val="20"/>
        </w:rPr>
      </w:pPr>
      <w:r w:rsidRPr="003C214F">
        <w:rPr>
          <w:rFonts w:asciiTheme="minorHAnsi" w:hAnsiTheme="minorHAnsi" w:cstheme="minorHAnsi"/>
          <w:color w:val="000000"/>
          <w:sz w:val="20"/>
        </w:rPr>
        <w:t>GISF takes a professional, member driven and </w:t>
      </w:r>
      <w:r w:rsidRPr="003C214F">
        <w:rPr>
          <w:rFonts w:asciiTheme="minorHAnsi" w:hAnsiTheme="minorHAnsi" w:cstheme="minorHAnsi"/>
          <w:i/>
          <w:iCs/>
          <w:color w:val="000000"/>
          <w:sz w:val="20"/>
        </w:rPr>
        <w:t>collaborative</w:t>
      </w:r>
      <w:r w:rsidRPr="003C214F">
        <w:rPr>
          <w:rFonts w:asciiTheme="minorHAnsi" w:hAnsiTheme="minorHAnsi" w:cstheme="minorHAnsi"/>
          <w:color w:val="000000"/>
          <w:sz w:val="20"/>
        </w:rPr>
        <w:t> approach to its’ work.</w:t>
      </w:r>
    </w:p>
    <w:p w14:paraId="6CBD07B9" w14:textId="77777777" w:rsidR="00D409C1" w:rsidRPr="003C214F" w:rsidRDefault="00D409C1" w:rsidP="00D409C1">
      <w:pPr>
        <w:numPr>
          <w:ilvl w:val="0"/>
          <w:numId w:val="28"/>
        </w:numPr>
        <w:rPr>
          <w:rFonts w:asciiTheme="minorHAnsi" w:hAnsiTheme="minorHAnsi" w:cstheme="minorHAnsi"/>
          <w:color w:val="000000"/>
          <w:sz w:val="20"/>
        </w:rPr>
      </w:pPr>
      <w:r w:rsidRPr="003C214F">
        <w:rPr>
          <w:rFonts w:asciiTheme="minorHAnsi" w:hAnsiTheme="minorHAnsi" w:cstheme="minorHAnsi"/>
          <w:color w:val="000000"/>
          <w:sz w:val="20"/>
        </w:rPr>
        <w:t>GISF aims to remain relevant to its’ members and the broader sector through continuous </w:t>
      </w:r>
      <w:r w:rsidRPr="003C214F">
        <w:rPr>
          <w:rFonts w:asciiTheme="minorHAnsi" w:hAnsiTheme="minorHAnsi" w:cstheme="minorHAnsi"/>
          <w:i/>
          <w:iCs/>
          <w:color w:val="000000"/>
          <w:sz w:val="20"/>
        </w:rPr>
        <w:t>innovation</w:t>
      </w:r>
      <w:r w:rsidRPr="003C214F">
        <w:rPr>
          <w:rFonts w:asciiTheme="minorHAnsi" w:hAnsiTheme="minorHAnsi" w:cstheme="minorHAnsi"/>
          <w:color w:val="000000"/>
          <w:sz w:val="20"/>
        </w:rPr>
        <w:t> and added value.</w:t>
      </w:r>
    </w:p>
    <w:p w14:paraId="2ADE2C6F" w14:textId="77777777" w:rsidR="00D409C1" w:rsidRPr="003C214F" w:rsidRDefault="00D409C1" w:rsidP="00D409C1">
      <w:pPr>
        <w:numPr>
          <w:ilvl w:val="0"/>
          <w:numId w:val="28"/>
        </w:numPr>
        <w:rPr>
          <w:rFonts w:asciiTheme="minorHAnsi" w:hAnsiTheme="minorHAnsi" w:cstheme="minorHAnsi"/>
          <w:color w:val="000000"/>
          <w:sz w:val="20"/>
        </w:rPr>
      </w:pPr>
      <w:r w:rsidRPr="003C214F">
        <w:rPr>
          <w:rFonts w:asciiTheme="minorHAnsi" w:hAnsiTheme="minorHAnsi" w:cstheme="minorHAnsi"/>
          <w:color w:val="000000"/>
          <w:sz w:val="20"/>
        </w:rPr>
        <w:t>GISF champions </w:t>
      </w:r>
      <w:r w:rsidRPr="003C214F">
        <w:rPr>
          <w:rFonts w:asciiTheme="minorHAnsi" w:hAnsiTheme="minorHAnsi" w:cstheme="minorHAnsi"/>
          <w:i/>
          <w:iCs/>
          <w:color w:val="000000"/>
          <w:sz w:val="20"/>
        </w:rPr>
        <w:t>inclusivity</w:t>
      </w:r>
      <w:r w:rsidRPr="003C214F">
        <w:rPr>
          <w:rFonts w:asciiTheme="minorHAnsi" w:hAnsiTheme="minorHAnsi" w:cstheme="minorHAnsi"/>
          <w:color w:val="000000"/>
          <w:sz w:val="20"/>
        </w:rPr>
        <w:t> across SRM and operates in a transparent, accessible and open manner.</w:t>
      </w:r>
    </w:p>
    <w:p w14:paraId="4F4F0929" w14:textId="77777777" w:rsidR="00A52E3B" w:rsidRPr="003C214F" w:rsidRDefault="00A52E3B" w:rsidP="00E01F24">
      <w:pPr>
        <w:jc w:val="both"/>
        <w:rPr>
          <w:rFonts w:asciiTheme="minorHAnsi" w:hAnsiTheme="minorHAnsi" w:cstheme="minorHAnsi"/>
          <w:color w:val="3B3838"/>
          <w:sz w:val="20"/>
        </w:rPr>
      </w:pPr>
    </w:p>
    <w:p w14:paraId="57DAE84F" w14:textId="13B62FA8" w:rsidR="00993A05" w:rsidRPr="003C214F" w:rsidRDefault="00E01F24" w:rsidP="00E01F24">
      <w:pPr>
        <w:jc w:val="both"/>
        <w:rPr>
          <w:rFonts w:asciiTheme="minorHAnsi" w:hAnsiTheme="minorHAnsi" w:cstheme="minorHAnsi"/>
          <w:color w:val="3B3838"/>
          <w:sz w:val="20"/>
        </w:rPr>
      </w:pPr>
      <w:r w:rsidRPr="003C214F">
        <w:rPr>
          <w:rFonts w:asciiTheme="minorHAnsi" w:hAnsiTheme="minorHAnsi" w:cstheme="minorHAnsi"/>
          <w:color w:val="3B3838"/>
          <w:sz w:val="20"/>
        </w:rPr>
        <w:t xml:space="preserve">For more information, visit: </w:t>
      </w:r>
      <w:hyperlink r:id="rId9" w:history="1">
        <w:r w:rsidRPr="003C214F">
          <w:rPr>
            <w:rStyle w:val="Hyperlink"/>
            <w:rFonts w:asciiTheme="minorHAnsi" w:hAnsiTheme="minorHAnsi" w:cstheme="minorHAnsi"/>
            <w:color w:val="3B3838"/>
            <w:sz w:val="20"/>
          </w:rPr>
          <w:t>www.gisf.ngo</w:t>
        </w:r>
      </w:hyperlink>
    </w:p>
    <w:p w14:paraId="77CF0E78" w14:textId="77777777" w:rsidR="001B4A42" w:rsidRPr="003C214F" w:rsidRDefault="001B4A42" w:rsidP="008A46D4">
      <w:pPr>
        <w:jc w:val="both"/>
        <w:rPr>
          <w:rFonts w:asciiTheme="minorHAnsi" w:hAnsiTheme="minorHAnsi" w:cstheme="minorHAnsi"/>
          <w:b/>
          <w:bCs/>
          <w:color w:val="4C5365"/>
          <w:sz w:val="20"/>
        </w:rPr>
      </w:pPr>
    </w:p>
    <w:p w14:paraId="588F1E13" w14:textId="3A61996A" w:rsidR="002F0AFE" w:rsidRPr="003C214F" w:rsidRDefault="00CE11E2" w:rsidP="00CE7A23">
      <w:pPr>
        <w:pStyle w:val="EISFTitleTextBox"/>
        <w:rPr>
          <w:rFonts w:asciiTheme="minorHAnsi" w:hAnsiTheme="minorHAnsi" w:cstheme="minorHAnsi"/>
          <w:b/>
          <w:color w:val="4C5365"/>
          <w:sz w:val="20"/>
          <w:szCs w:val="20"/>
          <w:lang w:val="en-US"/>
        </w:rPr>
      </w:pPr>
      <w:r w:rsidRPr="003C214F">
        <w:rPr>
          <w:rFonts w:asciiTheme="minorHAnsi" w:hAnsiTheme="minorHAnsi" w:cstheme="minorHAnsi"/>
          <w:b/>
          <w:color w:val="4C5365"/>
          <w:sz w:val="20"/>
          <w:szCs w:val="20"/>
          <w:lang w:val="en-US"/>
        </w:rPr>
        <w:t>Job Purpose</w:t>
      </w:r>
    </w:p>
    <w:p w14:paraId="1850211D" w14:textId="471B0534" w:rsidR="002F2954" w:rsidRPr="003C214F" w:rsidRDefault="002F2954" w:rsidP="00733D24">
      <w:pPr>
        <w:tabs>
          <w:tab w:val="left" w:pos="8931"/>
        </w:tabs>
        <w:spacing w:before="60"/>
        <w:rPr>
          <w:rFonts w:asciiTheme="minorHAnsi" w:hAnsiTheme="minorHAnsi" w:cstheme="minorHAnsi"/>
          <w:color w:val="auto"/>
          <w:sz w:val="20"/>
        </w:rPr>
      </w:pPr>
      <w:r w:rsidRPr="003C214F">
        <w:rPr>
          <w:rFonts w:asciiTheme="minorHAnsi" w:hAnsiTheme="minorHAnsi" w:cstheme="minorHAnsi"/>
          <w:color w:val="auto"/>
          <w:sz w:val="20"/>
        </w:rPr>
        <w:t xml:space="preserve">This is a new post to support the delivery of our three-year business </w:t>
      </w:r>
      <w:r w:rsidR="004001D1" w:rsidRPr="003C214F">
        <w:rPr>
          <w:rFonts w:asciiTheme="minorHAnsi" w:hAnsiTheme="minorHAnsi" w:cstheme="minorHAnsi"/>
          <w:color w:val="auto"/>
          <w:sz w:val="20"/>
        </w:rPr>
        <w:t xml:space="preserve">development </w:t>
      </w:r>
      <w:r w:rsidRPr="003C214F">
        <w:rPr>
          <w:rFonts w:asciiTheme="minorHAnsi" w:hAnsiTheme="minorHAnsi" w:cstheme="minorHAnsi"/>
          <w:color w:val="auto"/>
          <w:sz w:val="20"/>
        </w:rPr>
        <w:t xml:space="preserve">plan, which aims to extend our reach and impact, enabling us to improve </w:t>
      </w:r>
      <w:r w:rsidR="004001D1" w:rsidRPr="003C214F">
        <w:rPr>
          <w:rFonts w:asciiTheme="minorHAnsi" w:hAnsiTheme="minorHAnsi" w:cstheme="minorHAnsi"/>
          <w:color w:val="auto"/>
          <w:sz w:val="20"/>
        </w:rPr>
        <w:t>diversity and sustainability of funding</w:t>
      </w:r>
      <w:r w:rsidR="007969BF" w:rsidRPr="003C214F">
        <w:rPr>
          <w:rFonts w:asciiTheme="minorHAnsi" w:hAnsiTheme="minorHAnsi" w:cstheme="minorHAnsi"/>
          <w:color w:val="auto"/>
          <w:sz w:val="20"/>
        </w:rPr>
        <w:t>.</w:t>
      </w:r>
    </w:p>
    <w:p w14:paraId="55131F57" w14:textId="77777777" w:rsidR="002F2954" w:rsidRPr="003C214F" w:rsidRDefault="002F2954" w:rsidP="002F2954">
      <w:pPr>
        <w:tabs>
          <w:tab w:val="left" w:pos="8931"/>
        </w:tabs>
        <w:ind w:right="-1"/>
        <w:rPr>
          <w:rFonts w:asciiTheme="minorHAnsi" w:hAnsiTheme="minorHAnsi" w:cstheme="minorHAnsi"/>
          <w:color w:val="auto"/>
          <w:sz w:val="20"/>
        </w:rPr>
      </w:pPr>
    </w:p>
    <w:p w14:paraId="33EF1C69" w14:textId="392C3F33" w:rsidR="00CE11E2" w:rsidRPr="003C214F" w:rsidRDefault="003C214F" w:rsidP="00CE11E2">
      <w:pPr>
        <w:tabs>
          <w:tab w:val="left" w:pos="8931"/>
        </w:tabs>
        <w:ind w:right="-1"/>
        <w:rPr>
          <w:rFonts w:asciiTheme="minorHAnsi" w:hAnsiTheme="minorHAnsi" w:cstheme="minorHAnsi"/>
          <w:b/>
          <w:color w:val="auto"/>
          <w:sz w:val="20"/>
        </w:rPr>
      </w:pPr>
      <w:r>
        <w:rPr>
          <w:rFonts w:asciiTheme="minorHAnsi" w:hAnsiTheme="minorHAnsi" w:cstheme="minorHAnsi"/>
          <w:color w:val="auto"/>
          <w:sz w:val="20"/>
        </w:rPr>
        <w:t xml:space="preserve">We are </w:t>
      </w:r>
      <w:r w:rsidR="002F2954" w:rsidRPr="003C214F">
        <w:rPr>
          <w:rFonts w:asciiTheme="minorHAnsi" w:hAnsiTheme="minorHAnsi" w:cstheme="minorHAnsi"/>
          <w:color w:val="auto"/>
          <w:sz w:val="20"/>
        </w:rPr>
        <w:t>flexib</w:t>
      </w:r>
      <w:r>
        <w:rPr>
          <w:rFonts w:asciiTheme="minorHAnsi" w:hAnsiTheme="minorHAnsi" w:cstheme="minorHAnsi"/>
          <w:color w:val="auto"/>
          <w:sz w:val="20"/>
        </w:rPr>
        <w:t>le and</w:t>
      </w:r>
      <w:r w:rsidR="002F2954" w:rsidRPr="003C214F">
        <w:rPr>
          <w:rFonts w:asciiTheme="minorHAnsi" w:hAnsiTheme="minorHAnsi" w:cstheme="minorHAnsi"/>
          <w:color w:val="auto"/>
          <w:sz w:val="20"/>
        </w:rPr>
        <w:t xml:space="preserve"> open to discussing hours and working arrangements for the right candidate.</w:t>
      </w:r>
    </w:p>
    <w:p w14:paraId="2975718D" w14:textId="77777777" w:rsidR="00EF4AFA" w:rsidRPr="003C214F" w:rsidRDefault="00EF4AFA" w:rsidP="00CE11E2">
      <w:pPr>
        <w:tabs>
          <w:tab w:val="left" w:pos="8931"/>
        </w:tabs>
        <w:ind w:right="-1"/>
        <w:rPr>
          <w:rFonts w:asciiTheme="minorHAnsi" w:hAnsiTheme="minorHAnsi" w:cstheme="minorHAnsi"/>
          <w:b/>
          <w:color w:val="auto"/>
          <w:sz w:val="20"/>
        </w:rPr>
      </w:pPr>
    </w:p>
    <w:p w14:paraId="45A96240" w14:textId="7B0B4259" w:rsidR="00CE11E2" w:rsidRPr="003C214F" w:rsidRDefault="00CE11E2" w:rsidP="00CE11E2">
      <w:pPr>
        <w:pStyle w:val="EISFTitleTextBox"/>
        <w:rPr>
          <w:rFonts w:asciiTheme="minorHAnsi" w:hAnsiTheme="minorHAnsi" w:cstheme="minorHAnsi"/>
          <w:b/>
          <w:color w:val="4C5365"/>
          <w:sz w:val="20"/>
          <w:szCs w:val="20"/>
          <w:lang w:val="en-US"/>
        </w:rPr>
      </w:pPr>
      <w:r w:rsidRPr="003C214F">
        <w:rPr>
          <w:rFonts w:asciiTheme="minorHAnsi" w:hAnsiTheme="minorHAnsi" w:cstheme="minorHAnsi"/>
          <w:b/>
          <w:color w:val="4C5365"/>
          <w:sz w:val="20"/>
          <w:szCs w:val="20"/>
          <w:lang w:val="en-US"/>
        </w:rPr>
        <w:t>Job Description</w:t>
      </w:r>
    </w:p>
    <w:p w14:paraId="246BD8B1" w14:textId="77777777" w:rsidR="00D409C1" w:rsidRPr="003C214F" w:rsidRDefault="00D409C1" w:rsidP="00D409C1">
      <w:pPr>
        <w:pStyle w:val="NormalWeb"/>
        <w:ind w:right="-1"/>
        <w:jc w:val="both"/>
        <w:rPr>
          <w:rFonts w:asciiTheme="minorHAnsi" w:hAnsiTheme="minorHAnsi" w:cstheme="minorHAnsi"/>
          <w:caps/>
          <w:sz w:val="20"/>
        </w:rPr>
      </w:pPr>
    </w:p>
    <w:p w14:paraId="2A44B71A" w14:textId="1892F6AC" w:rsidR="004B513E" w:rsidRPr="003C214F" w:rsidRDefault="007969BF" w:rsidP="004B513E">
      <w:pPr>
        <w:pStyle w:val="NormalWeb"/>
        <w:ind w:right="-1"/>
        <w:jc w:val="both"/>
        <w:rPr>
          <w:rFonts w:asciiTheme="minorHAnsi" w:hAnsiTheme="minorHAnsi" w:cstheme="minorHAnsi"/>
          <w:sz w:val="20"/>
        </w:rPr>
      </w:pPr>
      <w:r w:rsidRPr="003C214F">
        <w:rPr>
          <w:rFonts w:asciiTheme="minorHAnsi" w:hAnsiTheme="minorHAnsi" w:cstheme="minorHAnsi"/>
          <w:sz w:val="20"/>
        </w:rPr>
        <w:t>T</w:t>
      </w:r>
      <w:r w:rsidR="004B513E" w:rsidRPr="003C214F">
        <w:rPr>
          <w:rFonts w:asciiTheme="minorHAnsi" w:hAnsiTheme="minorHAnsi" w:cstheme="minorHAnsi"/>
          <w:sz w:val="20"/>
        </w:rPr>
        <w:t xml:space="preserve">his role </w:t>
      </w:r>
      <w:r w:rsidRPr="003C214F">
        <w:rPr>
          <w:rFonts w:asciiTheme="minorHAnsi" w:hAnsiTheme="minorHAnsi" w:cstheme="minorHAnsi"/>
          <w:sz w:val="20"/>
        </w:rPr>
        <w:t xml:space="preserve">will </w:t>
      </w:r>
      <w:r w:rsidR="004B513E" w:rsidRPr="003C214F">
        <w:rPr>
          <w:rFonts w:asciiTheme="minorHAnsi" w:hAnsiTheme="minorHAnsi" w:cstheme="minorHAnsi"/>
          <w:sz w:val="20"/>
        </w:rPr>
        <w:t xml:space="preserve">develop and lead fundraising </w:t>
      </w:r>
      <w:r w:rsidR="004001D1" w:rsidRPr="003C214F">
        <w:rPr>
          <w:rFonts w:asciiTheme="minorHAnsi" w:hAnsiTheme="minorHAnsi" w:cstheme="minorHAnsi"/>
          <w:sz w:val="20"/>
        </w:rPr>
        <w:t>and business development opportunities</w:t>
      </w:r>
      <w:r w:rsidR="004B513E" w:rsidRPr="003C214F">
        <w:rPr>
          <w:rFonts w:asciiTheme="minorHAnsi" w:hAnsiTheme="minorHAnsi" w:cstheme="minorHAnsi"/>
          <w:sz w:val="20"/>
        </w:rPr>
        <w:t>,</w:t>
      </w:r>
      <w:r w:rsidR="00B352EE" w:rsidRPr="003C214F">
        <w:rPr>
          <w:rFonts w:asciiTheme="minorHAnsi" w:hAnsiTheme="minorHAnsi" w:cstheme="minorHAnsi"/>
          <w:sz w:val="20"/>
        </w:rPr>
        <w:t xml:space="preserve"> diversifying and </w:t>
      </w:r>
      <w:r w:rsidR="004B513E" w:rsidRPr="003C214F">
        <w:rPr>
          <w:rFonts w:asciiTheme="minorHAnsi" w:hAnsiTheme="minorHAnsi" w:cstheme="minorHAnsi"/>
          <w:sz w:val="20"/>
        </w:rPr>
        <w:t xml:space="preserve">raising crucial funds to support GISF’s growth. We are looking for an experienced, versatile fundraiser who can hit the ground running, bring a holistic approach and work with a range of </w:t>
      </w:r>
      <w:r w:rsidR="00B352EE" w:rsidRPr="003C214F">
        <w:rPr>
          <w:rFonts w:asciiTheme="minorHAnsi" w:hAnsiTheme="minorHAnsi" w:cstheme="minorHAnsi"/>
          <w:sz w:val="20"/>
        </w:rPr>
        <w:t xml:space="preserve">institutional </w:t>
      </w:r>
      <w:r w:rsidR="004B513E" w:rsidRPr="003C214F">
        <w:rPr>
          <w:rFonts w:asciiTheme="minorHAnsi" w:hAnsiTheme="minorHAnsi" w:cstheme="minorHAnsi"/>
          <w:sz w:val="20"/>
        </w:rPr>
        <w:t xml:space="preserve">donors and funders </w:t>
      </w:r>
      <w:r w:rsidR="004001D1" w:rsidRPr="003C214F">
        <w:rPr>
          <w:rFonts w:asciiTheme="minorHAnsi" w:hAnsiTheme="minorHAnsi" w:cstheme="minorHAnsi"/>
          <w:sz w:val="20"/>
        </w:rPr>
        <w:t>(</w:t>
      </w:r>
      <w:r w:rsidR="00554B4D" w:rsidRPr="003C214F">
        <w:rPr>
          <w:rFonts w:asciiTheme="minorHAnsi" w:hAnsiTheme="minorHAnsi" w:cstheme="minorHAnsi"/>
          <w:sz w:val="20"/>
        </w:rPr>
        <w:t>e.g.,</w:t>
      </w:r>
      <w:r w:rsidR="004001D1" w:rsidRPr="003C214F">
        <w:rPr>
          <w:rFonts w:asciiTheme="minorHAnsi" w:hAnsiTheme="minorHAnsi" w:cstheme="minorHAnsi"/>
          <w:sz w:val="20"/>
        </w:rPr>
        <w:t xml:space="preserve"> Foundations in US) </w:t>
      </w:r>
      <w:r w:rsidR="004B513E" w:rsidRPr="003C214F">
        <w:rPr>
          <w:rFonts w:asciiTheme="minorHAnsi" w:hAnsiTheme="minorHAnsi" w:cstheme="minorHAnsi"/>
          <w:sz w:val="20"/>
        </w:rPr>
        <w:t xml:space="preserve">to help GISF develop a </w:t>
      </w:r>
      <w:r w:rsidR="004001D1" w:rsidRPr="003C214F">
        <w:rPr>
          <w:rFonts w:asciiTheme="minorHAnsi" w:hAnsiTheme="minorHAnsi" w:cstheme="minorHAnsi"/>
          <w:sz w:val="20"/>
        </w:rPr>
        <w:t xml:space="preserve">diverse and </w:t>
      </w:r>
      <w:r w:rsidR="004B513E" w:rsidRPr="003C214F">
        <w:rPr>
          <w:rFonts w:asciiTheme="minorHAnsi" w:hAnsiTheme="minorHAnsi" w:cstheme="minorHAnsi"/>
          <w:sz w:val="20"/>
        </w:rPr>
        <w:t>sustainable income pipeline.</w:t>
      </w:r>
    </w:p>
    <w:p w14:paraId="29312289" w14:textId="77777777" w:rsidR="004B513E" w:rsidRPr="003C214F" w:rsidRDefault="004B513E" w:rsidP="004B513E">
      <w:pPr>
        <w:pStyle w:val="NormalWeb"/>
        <w:ind w:right="-1"/>
        <w:jc w:val="both"/>
        <w:rPr>
          <w:rFonts w:asciiTheme="minorHAnsi" w:hAnsiTheme="minorHAnsi" w:cstheme="minorHAnsi"/>
          <w:sz w:val="20"/>
        </w:rPr>
      </w:pPr>
    </w:p>
    <w:p w14:paraId="206D9353" w14:textId="2D1F44A1" w:rsidR="004B513E" w:rsidRPr="003C214F" w:rsidRDefault="004B513E" w:rsidP="004B513E">
      <w:pPr>
        <w:pStyle w:val="NormalWeb"/>
        <w:ind w:right="-1"/>
        <w:jc w:val="both"/>
        <w:rPr>
          <w:rFonts w:asciiTheme="minorHAnsi" w:hAnsiTheme="minorHAnsi" w:cstheme="minorHAnsi"/>
          <w:sz w:val="20"/>
        </w:rPr>
      </w:pPr>
      <w:r w:rsidRPr="003C214F">
        <w:rPr>
          <w:rFonts w:asciiTheme="minorHAnsi" w:hAnsiTheme="minorHAnsi" w:cstheme="minorHAnsi"/>
          <w:sz w:val="20"/>
        </w:rPr>
        <w:t xml:space="preserve">This role </w:t>
      </w:r>
      <w:r w:rsidR="000C7E9C" w:rsidRPr="003C214F">
        <w:rPr>
          <w:rFonts w:asciiTheme="minorHAnsi" w:hAnsiTheme="minorHAnsi" w:cstheme="minorHAnsi"/>
          <w:sz w:val="20"/>
        </w:rPr>
        <w:t xml:space="preserve">is responsible for the GISF business development and fundraising strategy and </w:t>
      </w:r>
      <w:r w:rsidR="007969BF" w:rsidRPr="003C214F">
        <w:rPr>
          <w:rFonts w:asciiTheme="minorHAnsi" w:hAnsiTheme="minorHAnsi" w:cstheme="minorHAnsi"/>
          <w:sz w:val="20"/>
        </w:rPr>
        <w:t xml:space="preserve">is </w:t>
      </w:r>
      <w:r w:rsidRPr="003C214F">
        <w:rPr>
          <w:rFonts w:asciiTheme="minorHAnsi" w:hAnsiTheme="minorHAnsi" w:cstheme="minorHAnsi"/>
          <w:sz w:val="20"/>
        </w:rPr>
        <w:t>accountab</w:t>
      </w:r>
      <w:r w:rsidR="007969BF" w:rsidRPr="003C214F">
        <w:rPr>
          <w:rFonts w:asciiTheme="minorHAnsi" w:hAnsiTheme="minorHAnsi" w:cstheme="minorHAnsi"/>
          <w:sz w:val="20"/>
        </w:rPr>
        <w:t xml:space="preserve">le </w:t>
      </w:r>
      <w:r w:rsidRPr="003C214F">
        <w:rPr>
          <w:rFonts w:asciiTheme="minorHAnsi" w:hAnsiTheme="minorHAnsi" w:cstheme="minorHAnsi"/>
          <w:sz w:val="20"/>
        </w:rPr>
        <w:t xml:space="preserve">for </w:t>
      </w:r>
      <w:r w:rsidR="000C7E9C" w:rsidRPr="003C214F">
        <w:rPr>
          <w:rFonts w:asciiTheme="minorHAnsi" w:hAnsiTheme="minorHAnsi" w:cstheme="minorHAnsi"/>
          <w:sz w:val="20"/>
        </w:rPr>
        <w:t xml:space="preserve">identifying and developing funding opportunities </w:t>
      </w:r>
      <w:r w:rsidRPr="003C214F">
        <w:rPr>
          <w:rFonts w:asciiTheme="minorHAnsi" w:hAnsiTheme="minorHAnsi" w:cstheme="minorHAnsi"/>
          <w:sz w:val="20"/>
        </w:rPr>
        <w:t>and managing funder relationships</w:t>
      </w:r>
      <w:r w:rsidR="00B352EE" w:rsidRPr="003C214F">
        <w:rPr>
          <w:rFonts w:asciiTheme="minorHAnsi" w:hAnsiTheme="minorHAnsi" w:cstheme="minorHAnsi"/>
          <w:sz w:val="20"/>
        </w:rPr>
        <w:t xml:space="preserve"> along with the Senior Leadership Team.</w:t>
      </w:r>
      <w:r w:rsidRPr="003C214F">
        <w:rPr>
          <w:rFonts w:asciiTheme="minorHAnsi" w:hAnsiTheme="minorHAnsi" w:cstheme="minorHAnsi"/>
          <w:sz w:val="20"/>
        </w:rPr>
        <w:t xml:space="preserve"> You will lead our competitive tendering and grant application </w:t>
      </w:r>
      <w:r w:rsidR="003C214F" w:rsidRPr="003C214F">
        <w:rPr>
          <w:rFonts w:asciiTheme="minorHAnsi" w:hAnsiTheme="minorHAnsi" w:cstheme="minorHAnsi"/>
          <w:sz w:val="20"/>
        </w:rPr>
        <w:t>work and</w:t>
      </w:r>
      <w:r w:rsidRPr="003C214F">
        <w:rPr>
          <w:rFonts w:asciiTheme="minorHAnsi" w:hAnsiTheme="minorHAnsi" w:cstheme="minorHAnsi"/>
          <w:sz w:val="20"/>
        </w:rPr>
        <w:t xml:space="preserve"> develop our </w:t>
      </w:r>
      <w:r w:rsidR="000C7E9C" w:rsidRPr="003C214F">
        <w:rPr>
          <w:rFonts w:asciiTheme="minorHAnsi" w:hAnsiTheme="minorHAnsi" w:cstheme="minorHAnsi"/>
          <w:sz w:val="20"/>
        </w:rPr>
        <w:t xml:space="preserve">funding </w:t>
      </w:r>
      <w:r w:rsidRPr="003C214F">
        <w:rPr>
          <w:rFonts w:asciiTheme="minorHAnsi" w:hAnsiTheme="minorHAnsi" w:cstheme="minorHAnsi"/>
          <w:sz w:val="20"/>
        </w:rPr>
        <w:t>partnerships</w:t>
      </w:r>
      <w:r w:rsidR="007969BF" w:rsidRPr="003C214F">
        <w:rPr>
          <w:rFonts w:asciiTheme="minorHAnsi" w:hAnsiTheme="minorHAnsi" w:cstheme="minorHAnsi"/>
          <w:sz w:val="20"/>
        </w:rPr>
        <w:t xml:space="preserve"> and </w:t>
      </w:r>
      <w:r w:rsidR="003C214F">
        <w:rPr>
          <w:rFonts w:asciiTheme="minorHAnsi" w:hAnsiTheme="minorHAnsi" w:cstheme="minorHAnsi"/>
          <w:sz w:val="20"/>
        </w:rPr>
        <w:t xml:space="preserve">other </w:t>
      </w:r>
      <w:r w:rsidRPr="003C214F">
        <w:rPr>
          <w:rFonts w:asciiTheme="minorHAnsi" w:hAnsiTheme="minorHAnsi" w:cstheme="minorHAnsi"/>
          <w:sz w:val="20"/>
        </w:rPr>
        <w:t>donor initiatives.</w:t>
      </w:r>
    </w:p>
    <w:p w14:paraId="0AEBB8B2" w14:textId="10192AA8" w:rsidR="004B513E" w:rsidRPr="003C214F" w:rsidRDefault="004B513E" w:rsidP="004B513E">
      <w:pPr>
        <w:pStyle w:val="NormalWeb"/>
        <w:ind w:right="-1"/>
        <w:jc w:val="both"/>
        <w:rPr>
          <w:rFonts w:asciiTheme="minorHAnsi" w:hAnsiTheme="minorHAnsi" w:cstheme="minorHAnsi"/>
          <w:sz w:val="20"/>
        </w:rPr>
      </w:pPr>
    </w:p>
    <w:p w14:paraId="7E8B0FCD" w14:textId="662E2C66" w:rsidR="004B513E" w:rsidRPr="003C214F" w:rsidRDefault="004B513E" w:rsidP="004B513E">
      <w:pPr>
        <w:pStyle w:val="EISFTitleTextBox"/>
        <w:rPr>
          <w:rFonts w:asciiTheme="minorHAnsi" w:hAnsiTheme="minorHAnsi" w:cstheme="minorHAnsi"/>
          <w:b/>
          <w:color w:val="4C5365"/>
          <w:sz w:val="20"/>
          <w:szCs w:val="20"/>
          <w:lang w:val="en-US"/>
        </w:rPr>
      </w:pPr>
      <w:r w:rsidRPr="003C214F">
        <w:rPr>
          <w:rFonts w:asciiTheme="minorHAnsi" w:hAnsiTheme="minorHAnsi" w:cstheme="minorHAnsi"/>
          <w:b/>
          <w:color w:val="4C5365"/>
          <w:sz w:val="20"/>
          <w:szCs w:val="20"/>
          <w:lang w:val="en-US"/>
        </w:rPr>
        <w:t>Main Duties</w:t>
      </w:r>
    </w:p>
    <w:p w14:paraId="30862608" w14:textId="77777777" w:rsidR="004B513E" w:rsidRPr="003C214F" w:rsidRDefault="004B513E" w:rsidP="004B513E">
      <w:pPr>
        <w:pStyle w:val="NormalWeb"/>
        <w:ind w:right="-1"/>
        <w:jc w:val="both"/>
        <w:rPr>
          <w:rFonts w:asciiTheme="minorHAnsi" w:hAnsiTheme="minorHAnsi" w:cstheme="minorHAnsi"/>
          <w:sz w:val="20"/>
        </w:rPr>
      </w:pPr>
    </w:p>
    <w:p w14:paraId="051C3215" w14:textId="77777777" w:rsidR="004B513E" w:rsidRPr="003C214F" w:rsidRDefault="004B513E" w:rsidP="004B513E">
      <w:pPr>
        <w:pStyle w:val="NormalWeb"/>
        <w:ind w:right="-1"/>
        <w:jc w:val="both"/>
        <w:rPr>
          <w:rFonts w:asciiTheme="minorHAnsi" w:hAnsiTheme="minorHAnsi" w:cstheme="minorHAnsi"/>
          <w:b/>
          <w:bCs/>
          <w:sz w:val="20"/>
        </w:rPr>
      </w:pPr>
      <w:r w:rsidRPr="003C214F">
        <w:rPr>
          <w:rFonts w:asciiTheme="minorHAnsi" w:hAnsiTheme="minorHAnsi" w:cstheme="minorHAnsi"/>
          <w:b/>
          <w:bCs/>
          <w:sz w:val="20"/>
        </w:rPr>
        <w:t>Leadership and Management:</w:t>
      </w:r>
    </w:p>
    <w:p w14:paraId="56B1A49C" w14:textId="6ECCDBA1" w:rsidR="002C7D8C" w:rsidRPr="003C214F" w:rsidRDefault="004B513E" w:rsidP="00EF4AFA">
      <w:pPr>
        <w:pStyle w:val="ListParagraph"/>
        <w:numPr>
          <w:ilvl w:val="0"/>
          <w:numId w:val="49"/>
        </w:numPr>
        <w:ind w:right="-1"/>
        <w:jc w:val="both"/>
        <w:rPr>
          <w:rFonts w:asciiTheme="minorHAnsi" w:hAnsiTheme="minorHAnsi" w:cstheme="minorHAnsi"/>
          <w:sz w:val="20"/>
          <w:szCs w:val="20"/>
        </w:rPr>
      </w:pPr>
      <w:r w:rsidRPr="003C214F">
        <w:rPr>
          <w:rFonts w:asciiTheme="minorHAnsi" w:hAnsiTheme="minorHAnsi" w:cstheme="minorHAnsi"/>
          <w:sz w:val="20"/>
          <w:szCs w:val="20"/>
        </w:rPr>
        <w:t xml:space="preserve">Work alongside the Senior Leadership Team (SLT) and </w:t>
      </w:r>
      <w:r w:rsidR="007F7947" w:rsidRPr="003C214F">
        <w:rPr>
          <w:rFonts w:asciiTheme="minorHAnsi" w:hAnsiTheme="minorHAnsi" w:cstheme="minorHAnsi"/>
          <w:sz w:val="20"/>
          <w:szCs w:val="20"/>
        </w:rPr>
        <w:t>Steering Group/</w:t>
      </w:r>
      <w:r w:rsidRPr="003C214F">
        <w:rPr>
          <w:rFonts w:asciiTheme="minorHAnsi" w:hAnsiTheme="minorHAnsi" w:cstheme="minorHAnsi"/>
          <w:sz w:val="20"/>
          <w:szCs w:val="20"/>
        </w:rPr>
        <w:t xml:space="preserve">Board to proactively identify potential sources of funding and realise opportunities </w:t>
      </w:r>
      <w:r w:rsidR="002C7D8C" w:rsidRPr="003C214F">
        <w:rPr>
          <w:rFonts w:asciiTheme="minorHAnsi" w:eastAsia="Times New Roman" w:hAnsiTheme="minorHAnsi" w:cstheme="minorHAnsi"/>
          <w:sz w:val="20"/>
          <w:szCs w:val="20"/>
          <w:shd w:val="clear" w:color="auto" w:fill="FFFFFF"/>
        </w:rPr>
        <w:t xml:space="preserve">to </w:t>
      </w:r>
      <w:r w:rsidR="00B352EE" w:rsidRPr="003C214F">
        <w:rPr>
          <w:rFonts w:asciiTheme="minorHAnsi" w:eastAsia="Times New Roman" w:hAnsiTheme="minorHAnsi" w:cstheme="minorHAnsi"/>
          <w:sz w:val="20"/>
          <w:szCs w:val="20"/>
          <w:shd w:val="clear" w:color="auto" w:fill="FFFFFF"/>
        </w:rPr>
        <w:t xml:space="preserve">diversify and </w:t>
      </w:r>
      <w:r w:rsidR="002C7D8C" w:rsidRPr="003C214F">
        <w:rPr>
          <w:rFonts w:asciiTheme="minorHAnsi" w:eastAsia="Times New Roman" w:hAnsiTheme="minorHAnsi" w:cstheme="minorHAnsi"/>
          <w:sz w:val="20"/>
          <w:szCs w:val="20"/>
          <w:shd w:val="clear" w:color="auto" w:fill="FFFFFF"/>
        </w:rPr>
        <w:t>grow GISF’s income and impact.</w:t>
      </w:r>
    </w:p>
    <w:p w14:paraId="728602D6" w14:textId="5EA2F908" w:rsidR="004B513E" w:rsidRPr="003C214F" w:rsidRDefault="007F7947" w:rsidP="00B352EE">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shd w:val="clear" w:color="auto" w:fill="FFFFFF"/>
        </w:rPr>
        <w:t>D</w:t>
      </w:r>
      <w:r w:rsidRPr="003C214F">
        <w:rPr>
          <w:rFonts w:asciiTheme="minorHAnsi" w:hAnsiTheme="minorHAnsi" w:cstheme="minorHAnsi"/>
          <w:bCs/>
          <w:sz w:val="20"/>
          <w:shd w:val="clear" w:color="auto" w:fill="FFFFFF"/>
        </w:rPr>
        <w:t>evelop the expertise and knowledge of the organisation by being the internal expert on resource mobilisation</w:t>
      </w:r>
      <w:r w:rsidR="00C63E9A" w:rsidRPr="003C214F">
        <w:rPr>
          <w:rFonts w:asciiTheme="minorHAnsi" w:hAnsiTheme="minorHAnsi" w:cstheme="minorHAnsi"/>
          <w:bCs/>
          <w:sz w:val="20"/>
          <w:shd w:val="clear" w:color="auto" w:fill="FFFFFF"/>
        </w:rPr>
        <w:t>;</w:t>
      </w:r>
      <w:r w:rsidRPr="003C214F">
        <w:rPr>
          <w:rFonts w:asciiTheme="minorHAnsi" w:hAnsiTheme="minorHAnsi" w:cstheme="minorHAnsi"/>
          <w:bCs/>
          <w:sz w:val="20"/>
          <w:shd w:val="clear" w:color="auto" w:fill="FFFFFF"/>
        </w:rPr>
        <w:t xml:space="preserve"> and the international development and humanitarian funding landscape.</w:t>
      </w:r>
      <w:r w:rsidRPr="003C214F">
        <w:rPr>
          <w:rFonts w:asciiTheme="minorHAnsi" w:hAnsiTheme="minorHAnsi" w:cstheme="minorHAnsi"/>
          <w:sz w:val="20"/>
          <w:shd w:val="clear" w:color="auto" w:fill="FFFFFF"/>
        </w:rPr>
        <w:t xml:space="preserve"> </w:t>
      </w:r>
    </w:p>
    <w:p w14:paraId="0E68C111" w14:textId="45751490" w:rsidR="004B513E" w:rsidRPr="003C214F" w:rsidRDefault="004B513E" w:rsidP="004B513E">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rPr>
        <w:t>Assist in informing long-term financial/business planning and clarifying priorities.</w:t>
      </w:r>
    </w:p>
    <w:p w14:paraId="37A2AE2E" w14:textId="188825FB" w:rsidR="00F27C9D" w:rsidRPr="003C214F" w:rsidRDefault="00F27C9D" w:rsidP="00F27C9D">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rPr>
        <w:t xml:space="preserve">Strategic reporting to SLT and Steering Group/Board on restricted and unrestricted income and the funding opportunity pipeline against targets highlighting significant </w:t>
      </w:r>
      <w:r w:rsidR="003C214F" w:rsidRPr="003C214F">
        <w:rPr>
          <w:rFonts w:asciiTheme="minorHAnsi" w:hAnsiTheme="minorHAnsi" w:cstheme="minorHAnsi"/>
          <w:sz w:val="20"/>
        </w:rPr>
        <w:t>risks</w:t>
      </w:r>
      <w:r w:rsidR="003C214F">
        <w:rPr>
          <w:rFonts w:asciiTheme="minorHAnsi" w:hAnsiTheme="minorHAnsi" w:cstheme="minorHAnsi"/>
          <w:sz w:val="20"/>
        </w:rPr>
        <w:t xml:space="preserve"> and return on investment</w:t>
      </w:r>
      <w:r w:rsidR="00554B4D">
        <w:rPr>
          <w:rFonts w:asciiTheme="minorHAnsi" w:hAnsiTheme="minorHAnsi" w:cstheme="minorHAnsi"/>
          <w:sz w:val="20"/>
        </w:rPr>
        <w:t>s</w:t>
      </w:r>
      <w:r w:rsidR="003C214F">
        <w:rPr>
          <w:rFonts w:asciiTheme="minorHAnsi" w:hAnsiTheme="minorHAnsi" w:cstheme="minorHAnsi"/>
          <w:sz w:val="20"/>
        </w:rPr>
        <w:t xml:space="preserve">. </w:t>
      </w:r>
    </w:p>
    <w:p w14:paraId="70718B4B" w14:textId="0A61D4D0" w:rsidR="00F27C9D" w:rsidRPr="003C214F" w:rsidRDefault="00F27C9D" w:rsidP="00F27C9D">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rPr>
        <w:t>Help to shape and implement GISF’s marketing and communications plan, ensuring our reputation is upheld and our knowledge is shared through positive, consistent and accurate communications and messaging.</w:t>
      </w:r>
    </w:p>
    <w:p w14:paraId="3C2B1CF2" w14:textId="3192EA0D" w:rsidR="004B513E" w:rsidRPr="003C214F" w:rsidRDefault="004B513E" w:rsidP="0005434A">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rPr>
        <w:t xml:space="preserve">Support the SLT and </w:t>
      </w:r>
      <w:r w:rsidR="007F7947" w:rsidRPr="003C214F">
        <w:rPr>
          <w:rFonts w:asciiTheme="minorHAnsi" w:hAnsiTheme="minorHAnsi" w:cstheme="minorHAnsi"/>
          <w:sz w:val="20"/>
        </w:rPr>
        <w:t>Steering Group/</w:t>
      </w:r>
      <w:r w:rsidRPr="003C214F">
        <w:rPr>
          <w:rFonts w:asciiTheme="minorHAnsi" w:hAnsiTheme="minorHAnsi" w:cstheme="minorHAnsi"/>
          <w:sz w:val="20"/>
        </w:rPr>
        <w:t xml:space="preserve">Board </w:t>
      </w:r>
      <w:r w:rsidR="00227DFF" w:rsidRPr="003C214F">
        <w:rPr>
          <w:rFonts w:asciiTheme="minorHAnsi" w:hAnsiTheme="minorHAnsi" w:cstheme="minorHAnsi"/>
          <w:sz w:val="20"/>
        </w:rPr>
        <w:t xml:space="preserve">through contributing to </w:t>
      </w:r>
      <w:r w:rsidRPr="003C214F">
        <w:rPr>
          <w:rFonts w:asciiTheme="minorHAnsi" w:hAnsiTheme="minorHAnsi" w:cstheme="minorHAnsi"/>
          <w:sz w:val="20"/>
        </w:rPr>
        <w:t>develop</w:t>
      </w:r>
      <w:r w:rsidR="00227DFF" w:rsidRPr="003C214F">
        <w:rPr>
          <w:rFonts w:asciiTheme="minorHAnsi" w:hAnsiTheme="minorHAnsi" w:cstheme="minorHAnsi"/>
          <w:sz w:val="20"/>
        </w:rPr>
        <w:t xml:space="preserve">ment of </w:t>
      </w:r>
      <w:r w:rsidRPr="003C214F">
        <w:rPr>
          <w:rFonts w:asciiTheme="minorHAnsi" w:hAnsiTheme="minorHAnsi" w:cstheme="minorHAnsi"/>
          <w:sz w:val="20"/>
        </w:rPr>
        <w:t xml:space="preserve">a comprehensive framework for reporting on </w:t>
      </w:r>
      <w:r w:rsidR="00227DFF" w:rsidRPr="003C214F">
        <w:rPr>
          <w:rFonts w:asciiTheme="minorHAnsi" w:hAnsiTheme="minorHAnsi" w:cstheme="minorHAnsi"/>
          <w:sz w:val="20"/>
        </w:rPr>
        <w:t xml:space="preserve">GISF’s </w:t>
      </w:r>
      <w:r w:rsidRPr="003C214F">
        <w:rPr>
          <w:rFonts w:asciiTheme="minorHAnsi" w:hAnsiTheme="minorHAnsi" w:cstheme="minorHAnsi"/>
          <w:sz w:val="20"/>
        </w:rPr>
        <w:t>impact, including to funders.</w:t>
      </w:r>
    </w:p>
    <w:p w14:paraId="6C29C38B" w14:textId="2682866E" w:rsidR="00F27C9D" w:rsidRPr="003C214F" w:rsidRDefault="00F27C9D" w:rsidP="00F27C9D">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rPr>
        <w:t>Maintain awareness of fundraising and charity law in the UK and ensure that GISF activity adheres to relevant legislation and guidance.</w:t>
      </w:r>
    </w:p>
    <w:p w14:paraId="3C1F8C85" w14:textId="6A0A4EF5" w:rsidR="0028225F" w:rsidRPr="003C214F" w:rsidRDefault="0028225F" w:rsidP="0028225F">
      <w:pPr>
        <w:pStyle w:val="NormalWeb"/>
        <w:numPr>
          <w:ilvl w:val="0"/>
          <w:numId w:val="42"/>
        </w:numPr>
        <w:ind w:right="-1"/>
        <w:jc w:val="both"/>
        <w:rPr>
          <w:rFonts w:asciiTheme="minorHAnsi" w:hAnsiTheme="minorHAnsi" w:cstheme="minorHAnsi"/>
          <w:sz w:val="20"/>
        </w:rPr>
      </w:pPr>
      <w:r w:rsidRPr="003C214F">
        <w:rPr>
          <w:rFonts w:asciiTheme="minorHAnsi" w:hAnsiTheme="minorHAnsi" w:cstheme="minorHAnsi"/>
          <w:sz w:val="20"/>
        </w:rPr>
        <w:t>Line</w:t>
      </w:r>
      <w:r w:rsidR="00EF4AFA" w:rsidRPr="003C214F">
        <w:rPr>
          <w:rFonts w:asciiTheme="minorHAnsi" w:hAnsiTheme="minorHAnsi" w:cstheme="minorHAnsi"/>
          <w:sz w:val="20"/>
        </w:rPr>
        <w:t xml:space="preserve"> </w:t>
      </w:r>
      <w:r w:rsidRPr="003C214F">
        <w:rPr>
          <w:rFonts w:asciiTheme="minorHAnsi" w:hAnsiTheme="minorHAnsi" w:cstheme="minorHAnsi"/>
          <w:sz w:val="20"/>
        </w:rPr>
        <w:t>manage an assistant</w:t>
      </w:r>
      <w:r w:rsidR="000C7E9C" w:rsidRPr="003C214F">
        <w:rPr>
          <w:rFonts w:asciiTheme="minorHAnsi" w:hAnsiTheme="minorHAnsi" w:cstheme="minorHAnsi"/>
          <w:sz w:val="20"/>
        </w:rPr>
        <w:t>, if required</w:t>
      </w:r>
      <w:r w:rsidR="004515D4" w:rsidRPr="003C214F">
        <w:rPr>
          <w:rFonts w:asciiTheme="minorHAnsi" w:hAnsiTheme="minorHAnsi" w:cstheme="minorHAnsi"/>
          <w:sz w:val="20"/>
        </w:rPr>
        <w:t>.</w:t>
      </w:r>
    </w:p>
    <w:p w14:paraId="115D989C" w14:textId="77777777" w:rsidR="00EF4AFA" w:rsidRPr="003C214F" w:rsidRDefault="00EF4AFA" w:rsidP="004B513E">
      <w:pPr>
        <w:pStyle w:val="NormalWeb"/>
        <w:ind w:right="-1"/>
        <w:jc w:val="both"/>
        <w:rPr>
          <w:rFonts w:asciiTheme="minorHAnsi" w:hAnsiTheme="minorHAnsi" w:cstheme="minorHAnsi"/>
          <w:sz w:val="20"/>
        </w:rPr>
      </w:pPr>
    </w:p>
    <w:p w14:paraId="775E4889" w14:textId="77777777" w:rsidR="004B513E" w:rsidRPr="003C214F" w:rsidRDefault="004B513E" w:rsidP="004B513E">
      <w:pPr>
        <w:pStyle w:val="NormalWeb"/>
        <w:ind w:right="-1"/>
        <w:jc w:val="both"/>
        <w:rPr>
          <w:rFonts w:asciiTheme="minorHAnsi" w:hAnsiTheme="minorHAnsi" w:cstheme="minorHAnsi"/>
          <w:b/>
          <w:bCs/>
          <w:sz w:val="20"/>
        </w:rPr>
      </w:pPr>
      <w:r w:rsidRPr="003C214F">
        <w:rPr>
          <w:rFonts w:asciiTheme="minorHAnsi" w:hAnsiTheme="minorHAnsi" w:cstheme="minorHAnsi"/>
          <w:b/>
          <w:bCs/>
          <w:sz w:val="20"/>
        </w:rPr>
        <w:t xml:space="preserve">Fundraising: </w:t>
      </w:r>
    </w:p>
    <w:p w14:paraId="7711B25E" w14:textId="2DF53F85" w:rsidR="004B513E" w:rsidRPr="003C214F" w:rsidRDefault="004B513E" w:rsidP="004B513E">
      <w:pPr>
        <w:pStyle w:val="NormalWeb"/>
        <w:numPr>
          <w:ilvl w:val="0"/>
          <w:numId w:val="43"/>
        </w:numPr>
        <w:ind w:right="-1"/>
        <w:jc w:val="both"/>
        <w:rPr>
          <w:rFonts w:asciiTheme="minorHAnsi" w:hAnsiTheme="minorHAnsi" w:cstheme="minorHAnsi"/>
          <w:sz w:val="20"/>
        </w:rPr>
      </w:pPr>
      <w:r w:rsidRPr="003C214F">
        <w:rPr>
          <w:rFonts w:asciiTheme="minorHAnsi" w:hAnsiTheme="minorHAnsi" w:cstheme="minorHAnsi"/>
          <w:sz w:val="20"/>
        </w:rPr>
        <w:t xml:space="preserve">Develop, implement and evaluate a fundraising strategy in line with the three-year business plan, to include key areas of focus – </w:t>
      </w:r>
      <w:r w:rsidR="00227DFF" w:rsidRPr="003C214F">
        <w:rPr>
          <w:rFonts w:asciiTheme="minorHAnsi" w:hAnsiTheme="minorHAnsi" w:cstheme="minorHAnsi"/>
          <w:sz w:val="20"/>
        </w:rPr>
        <w:t>institutional</w:t>
      </w:r>
      <w:r w:rsidR="008D5D40" w:rsidRPr="003C214F">
        <w:rPr>
          <w:rFonts w:asciiTheme="minorHAnsi" w:hAnsiTheme="minorHAnsi" w:cstheme="minorHAnsi"/>
          <w:sz w:val="20"/>
        </w:rPr>
        <w:t xml:space="preserve"> donors</w:t>
      </w:r>
      <w:r w:rsidR="00227DFF" w:rsidRPr="003C214F">
        <w:rPr>
          <w:rFonts w:asciiTheme="minorHAnsi" w:hAnsiTheme="minorHAnsi" w:cstheme="minorHAnsi"/>
          <w:sz w:val="20"/>
        </w:rPr>
        <w:t xml:space="preserve">, </w:t>
      </w:r>
      <w:r w:rsidRPr="003C214F">
        <w:rPr>
          <w:rFonts w:asciiTheme="minorHAnsi" w:hAnsiTheme="minorHAnsi" w:cstheme="minorHAnsi"/>
          <w:sz w:val="20"/>
        </w:rPr>
        <w:t xml:space="preserve">trusts and foundations, </w:t>
      </w:r>
      <w:r w:rsidR="00227DFF" w:rsidRPr="003C214F">
        <w:rPr>
          <w:rFonts w:asciiTheme="minorHAnsi" w:hAnsiTheme="minorHAnsi" w:cstheme="minorHAnsi"/>
          <w:sz w:val="20"/>
        </w:rPr>
        <w:t xml:space="preserve">and </w:t>
      </w:r>
      <w:r w:rsidRPr="003C214F">
        <w:rPr>
          <w:rFonts w:asciiTheme="minorHAnsi" w:hAnsiTheme="minorHAnsi" w:cstheme="minorHAnsi"/>
          <w:sz w:val="20"/>
        </w:rPr>
        <w:t>corporate fundraising</w:t>
      </w:r>
      <w:r w:rsidR="00227DFF" w:rsidRPr="003C214F">
        <w:rPr>
          <w:rFonts w:asciiTheme="minorHAnsi" w:hAnsiTheme="minorHAnsi" w:cstheme="minorHAnsi"/>
          <w:sz w:val="20"/>
        </w:rPr>
        <w:t>.</w:t>
      </w:r>
      <w:r w:rsidRPr="003C214F">
        <w:rPr>
          <w:rFonts w:asciiTheme="minorHAnsi" w:hAnsiTheme="minorHAnsi" w:cstheme="minorHAnsi"/>
          <w:sz w:val="20"/>
        </w:rPr>
        <w:t xml:space="preserve"> </w:t>
      </w:r>
    </w:p>
    <w:p w14:paraId="53ED7A2C" w14:textId="06CB1321" w:rsidR="005A4712" w:rsidRPr="003C214F" w:rsidRDefault="006449BD" w:rsidP="006449BD">
      <w:pPr>
        <w:pStyle w:val="ListParagraph"/>
        <w:numPr>
          <w:ilvl w:val="0"/>
          <w:numId w:val="43"/>
        </w:numPr>
        <w:rPr>
          <w:rFonts w:asciiTheme="minorHAnsi" w:hAnsiTheme="minorHAnsi" w:cstheme="minorHAnsi"/>
          <w:sz w:val="20"/>
          <w:szCs w:val="20"/>
        </w:rPr>
      </w:pPr>
      <w:r w:rsidRPr="003C214F">
        <w:rPr>
          <w:rFonts w:asciiTheme="minorHAnsi" w:eastAsia="Times New Roman" w:hAnsiTheme="minorHAnsi" w:cstheme="minorHAnsi"/>
          <w:sz w:val="20"/>
          <w:szCs w:val="20"/>
          <w:shd w:val="clear" w:color="auto" w:fill="FFFFFF"/>
        </w:rPr>
        <w:t>Work with colleagues on the construction of compelling pitches and high-quality bids to international development and humanitarian funders including government and multilateral institutions, trusts and foundations, corporate bodies and like-minded organisations</w:t>
      </w:r>
      <w:r w:rsidR="008D5D40" w:rsidRPr="003C214F">
        <w:rPr>
          <w:rFonts w:asciiTheme="minorHAnsi" w:eastAsia="Times New Roman" w:hAnsiTheme="minorHAnsi" w:cstheme="minorHAnsi"/>
          <w:sz w:val="20"/>
          <w:szCs w:val="20"/>
          <w:shd w:val="clear" w:color="auto" w:fill="FFFFFF"/>
        </w:rPr>
        <w:t>.</w:t>
      </w:r>
    </w:p>
    <w:p w14:paraId="00DB4E78" w14:textId="51E85D97" w:rsidR="005A4712" w:rsidRPr="003C214F" w:rsidRDefault="004B513E" w:rsidP="005A4712">
      <w:pPr>
        <w:pStyle w:val="ListParagraph"/>
        <w:numPr>
          <w:ilvl w:val="0"/>
          <w:numId w:val="43"/>
        </w:numPr>
        <w:rPr>
          <w:rFonts w:eastAsia="Times New Roman" w:cstheme="minorHAnsi"/>
          <w:sz w:val="20"/>
          <w:szCs w:val="20"/>
        </w:rPr>
      </w:pPr>
      <w:r w:rsidRPr="003C214F">
        <w:rPr>
          <w:rFonts w:asciiTheme="minorHAnsi" w:hAnsiTheme="minorHAnsi" w:cstheme="minorHAnsi"/>
          <w:sz w:val="20"/>
          <w:szCs w:val="20"/>
        </w:rPr>
        <w:t>Build strong relationships with existing and potential funders, partners and stakeholders</w:t>
      </w:r>
      <w:r w:rsidR="008D5D40" w:rsidRPr="003C214F">
        <w:rPr>
          <w:rFonts w:asciiTheme="minorHAnsi" w:hAnsiTheme="minorHAnsi" w:cstheme="minorHAnsi"/>
          <w:sz w:val="20"/>
          <w:szCs w:val="20"/>
        </w:rPr>
        <w:t>.</w:t>
      </w:r>
      <w:r w:rsidR="00C11A4A" w:rsidRPr="003C214F">
        <w:rPr>
          <w:rFonts w:eastAsia="Times New Roman" w:cstheme="minorHAnsi"/>
          <w:sz w:val="20"/>
          <w:szCs w:val="20"/>
          <w:shd w:val="clear" w:color="auto" w:fill="FFFFFF"/>
        </w:rPr>
        <w:t xml:space="preserve"> </w:t>
      </w:r>
    </w:p>
    <w:p w14:paraId="5239A8D3" w14:textId="5B090A1D" w:rsidR="004B513E" w:rsidRPr="003C214F" w:rsidRDefault="00C11A4A" w:rsidP="005A4712">
      <w:pPr>
        <w:pStyle w:val="ListParagraph"/>
        <w:numPr>
          <w:ilvl w:val="0"/>
          <w:numId w:val="43"/>
        </w:numPr>
        <w:rPr>
          <w:rFonts w:asciiTheme="minorHAnsi" w:hAnsiTheme="minorHAnsi" w:cstheme="minorHAnsi"/>
          <w:sz w:val="20"/>
          <w:szCs w:val="20"/>
        </w:rPr>
      </w:pPr>
      <w:r w:rsidRPr="003C214F">
        <w:rPr>
          <w:rFonts w:eastAsia="Times New Roman" w:cstheme="minorHAnsi"/>
          <w:sz w:val="20"/>
          <w:szCs w:val="20"/>
          <w:shd w:val="clear" w:color="auto" w:fill="FFFFFF"/>
        </w:rPr>
        <w:t>Identify, cultivate, solicit and deliver new partnerships with major international development funders.</w:t>
      </w:r>
    </w:p>
    <w:p w14:paraId="34EBE3B7" w14:textId="025950F9" w:rsidR="007F7947" w:rsidRPr="003C214F" w:rsidRDefault="007F7947" w:rsidP="004B513E">
      <w:pPr>
        <w:pStyle w:val="NormalWeb"/>
        <w:numPr>
          <w:ilvl w:val="0"/>
          <w:numId w:val="43"/>
        </w:numPr>
        <w:ind w:right="-1"/>
        <w:jc w:val="both"/>
        <w:rPr>
          <w:rFonts w:asciiTheme="minorHAnsi" w:hAnsiTheme="minorHAnsi" w:cstheme="minorHAnsi"/>
          <w:sz w:val="20"/>
        </w:rPr>
      </w:pPr>
      <w:r w:rsidRPr="003C214F">
        <w:rPr>
          <w:rFonts w:asciiTheme="minorHAnsi" w:hAnsiTheme="minorHAnsi" w:cstheme="minorHAnsi"/>
          <w:sz w:val="20"/>
        </w:rPr>
        <w:t>Help increase organisational profile and represent GISF at relevant meetings, events and conferences</w:t>
      </w:r>
      <w:r w:rsidR="008D5D40" w:rsidRPr="003C214F">
        <w:rPr>
          <w:rFonts w:asciiTheme="minorHAnsi" w:hAnsiTheme="minorHAnsi" w:cstheme="minorHAnsi"/>
          <w:sz w:val="20"/>
        </w:rPr>
        <w:t>.</w:t>
      </w:r>
    </w:p>
    <w:p w14:paraId="41A8812E" w14:textId="7DEB632C" w:rsidR="002C7D8C" w:rsidRPr="003C214F" w:rsidRDefault="002C7D8C" w:rsidP="004B513E">
      <w:pPr>
        <w:pStyle w:val="NormalWeb"/>
        <w:numPr>
          <w:ilvl w:val="0"/>
          <w:numId w:val="43"/>
        </w:numPr>
        <w:ind w:right="-1"/>
        <w:jc w:val="both"/>
        <w:rPr>
          <w:rFonts w:asciiTheme="minorHAnsi" w:hAnsiTheme="minorHAnsi" w:cstheme="minorHAnsi"/>
          <w:sz w:val="20"/>
        </w:rPr>
      </w:pPr>
      <w:r w:rsidRPr="003C214F">
        <w:rPr>
          <w:rFonts w:asciiTheme="minorHAnsi" w:hAnsiTheme="minorHAnsi" w:cstheme="minorHAnsi"/>
          <w:sz w:val="20"/>
          <w:shd w:val="clear" w:color="auto" w:fill="FFFFFF"/>
        </w:rPr>
        <w:t xml:space="preserve">Negotiate partnership terms and ensure </w:t>
      </w:r>
      <w:r w:rsidR="004515D4" w:rsidRPr="003C214F">
        <w:rPr>
          <w:rFonts w:asciiTheme="minorHAnsi" w:hAnsiTheme="minorHAnsi" w:cstheme="minorHAnsi"/>
          <w:sz w:val="20"/>
          <w:shd w:val="clear" w:color="auto" w:fill="FFFFFF"/>
        </w:rPr>
        <w:t xml:space="preserve">appropriate </w:t>
      </w:r>
      <w:r w:rsidRPr="003C214F">
        <w:rPr>
          <w:rFonts w:asciiTheme="minorHAnsi" w:hAnsiTheme="minorHAnsi" w:cstheme="minorHAnsi"/>
          <w:sz w:val="20"/>
          <w:shd w:val="clear" w:color="auto" w:fill="FFFFFF"/>
        </w:rPr>
        <w:t xml:space="preserve">due diligence </w:t>
      </w:r>
      <w:r w:rsidR="004515D4" w:rsidRPr="003C214F">
        <w:rPr>
          <w:rFonts w:asciiTheme="minorHAnsi" w:hAnsiTheme="minorHAnsi" w:cstheme="minorHAnsi"/>
          <w:sz w:val="20"/>
          <w:shd w:val="clear" w:color="auto" w:fill="FFFFFF"/>
        </w:rPr>
        <w:t xml:space="preserve">processes </w:t>
      </w:r>
      <w:r w:rsidRPr="003C214F">
        <w:rPr>
          <w:rFonts w:asciiTheme="minorHAnsi" w:hAnsiTheme="minorHAnsi" w:cstheme="minorHAnsi"/>
          <w:sz w:val="20"/>
          <w:shd w:val="clear" w:color="auto" w:fill="FFFFFF"/>
        </w:rPr>
        <w:t>and risk analyses are completed</w:t>
      </w:r>
      <w:r w:rsidR="004515D4" w:rsidRPr="003C214F">
        <w:rPr>
          <w:rFonts w:asciiTheme="minorHAnsi" w:hAnsiTheme="minorHAnsi" w:cstheme="minorHAnsi"/>
          <w:sz w:val="20"/>
          <w:shd w:val="clear" w:color="auto" w:fill="FFFFFF"/>
        </w:rPr>
        <w:t xml:space="preserve"> for</w:t>
      </w:r>
      <w:r w:rsidR="008D5D40" w:rsidRPr="003C214F">
        <w:rPr>
          <w:rFonts w:asciiTheme="minorHAnsi" w:hAnsiTheme="minorHAnsi" w:cstheme="minorHAnsi"/>
          <w:sz w:val="20"/>
          <w:shd w:val="clear" w:color="auto" w:fill="FFFFFF"/>
        </w:rPr>
        <w:t xml:space="preserve"> all donors.</w:t>
      </w:r>
      <w:r w:rsidR="004515D4" w:rsidRPr="003C214F">
        <w:rPr>
          <w:rFonts w:asciiTheme="minorHAnsi" w:hAnsiTheme="minorHAnsi" w:cstheme="minorHAnsi"/>
          <w:sz w:val="20"/>
          <w:shd w:val="clear" w:color="auto" w:fill="FFFFFF"/>
        </w:rPr>
        <w:t xml:space="preserve"> </w:t>
      </w:r>
    </w:p>
    <w:p w14:paraId="217D2E25" w14:textId="08C82A8B" w:rsidR="00B352EE" w:rsidRPr="003C214F" w:rsidRDefault="00BA1E64" w:rsidP="00B352EE">
      <w:pPr>
        <w:pStyle w:val="NormalWeb"/>
        <w:numPr>
          <w:ilvl w:val="0"/>
          <w:numId w:val="43"/>
        </w:numPr>
        <w:ind w:right="-1"/>
        <w:jc w:val="both"/>
        <w:rPr>
          <w:rFonts w:asciiTheme="minorHAnsi" w:hAnsiTheme="minorHAnsi" w:cstheme="minorHAnsi"/>
          <w:sz w:val="20"/>
        </w:rPr>
      </w:pPr>
      <w:r w:rsidRPr="003C214F">
        <w:rPr>
          <w:rFonts w:asciiTheme="minorHAnsi" w:hAnsiTheme="minorHAnsi" w:cstheme="minorHAnsi"/>
          <w:sz w:val="20"/>
        </w:rPr>
        <w:t>Develop and manage a donor reporting schedule for the SLT and Steering Group/Board and o</w:t>
      </w:r>
      <w:r w:rsidR="00B352EE" w:rsidRPr="003C214F">
        <w:rPr>
          <w:rFonts w:asciiTheme="minorHAnsi" w:hAnsiTheme="minorHAnsi" w:cstheme="minorHAnsi"/>
          <w:sz w:val="20"/>
        </w:rPr>
        <w:t xml:space="preserve">versee completion of </w:t>
      </w:r>
      <w:r w:rsidR="008D5D40" w:rsidRPr="003C214F">
        <w:rPr>
          <w:rFonts w:asciiTheme="minorHAnsi" w:hAnsiTheme="minorHAnsi" w:cstheme="minorHAnsi"/>
          <w:sz w:val="20"/>
        </w:rPr>
        <w:t xml:space="preserve">quality and timely </w:t>
      </w:r>
      <w:r w:rsidR="00B352EE" w:rsidRPr="003C214F">
        <w:rPr>
          <w:rFonts w:asciiTheme="minorHAnsi" w:hAnsiTheme="minorHAnsi" w:cstheme="minorHAnsi"/>
          <w:sz w:val="20"/>
        </w:rPr>
        <w:t>report</w:t>
      </w:r>
      <w:r w:rsidR="008D5D40" w:rsidRPr="003C214F">
        <w:rPr>
          <w:rFonts w:asciiTheme="minorHAnsi" w:hAnsiTheme="minorHAnsi" w:cstheme="minorHAnsi"/>
          <w:sz w:val="20"/>
        </w:rPr>
        <w:t>ing</w:t>
      </w:r>
      <w:r w:rsidR="00B352EE" w:rsidRPr="003C214F">
        <w:rPr>
          <w:rFonts w:asciiTheme="minorHAnsi" w:hAnsiTheme="minorHAnsi" w:cstheme="minorHAnsi"/>
          <w:sz w:val="20"/>
        </w:rPr>
        <w:t xml:space="preserve"> for funders</w:t>
      </w:r>
      <w:r w:rsidR="008D5D40" w:rsidRPr="003C214F">
        <w:rPr>
          <w:rFonts w:asciiTheme="minorHAnsi" w:hAnsiTheme="minorHAnsi" w:cstheme="minorHAnsi"/>
          <w:sz w:val="20"/>
        </w:rPr>
        <w:t>.</w:t>
      </w:r>
    </w:p>
    <w:p w14:paraId="4D401089" w14:textId="13CBB211" w:rsidR="00B352EE" w:rsidRPr="003C214F" w:rsidRDefault="004515D4" w:rsidP="00B352EE">
      <w:pPr>
        <w:pStyle w:val="NormalWeb"/>
        <w:numPr>
          <w:ilvl w:val="0"/>
          <w:numId w:val="43"/>
        </w:numPr>
        <w:ind w:right="-1"/>
        <w:jc w:val="both"/>
        <w:rPr>
          <w:rFonts w:asciiTheme="minorHAnsi" w:hAnsiTheme="minorHAnsi" w:cstheme="minorHAnsi"/>
          <w:sz w:val="20"/>
        </w:rPr>
      </w:pPr>
      <w:r w:rsidRPr="003C214F">
        <w:rPr>
          <w:rFonts w:asciiTheme="minorHAnsi" w:hAnsiTheme="minorHAnsi" w:cstheme="minorHAnsi"/>
          <w:sz w:val="20"/>
        </w:rPr>
        <w:t xml:space="preserve">Work with </w:t>
      </w:r>
      <w:r w:rsidR="008D5D40" w:rsidRPr="003C214F">
        <w:rPr>
          <w:rFonts w:asciiTheme="minorHAnsi" w:hAnsiTheme="minorHAnsi" w:cstheme="minorHAnsi"/>
          <w:sz w:val="20"/>
        </w:rPr>
        <w:t xml:space="preserve">GISF </w:t>
      </w:r>
      <w:r w:rsidR="00B352EE" w:rsidRPr="003C214F">
        <w:rPr>
          <w:rFonts w:asciiTheme="minorHAnsi" w:hAnsiTheme="minorHAnsi" w:cstheme="minorHAnsi"/>
          <w:sz w:val="20"/>
        </w:rPr>
        <w:t xml:space="preserve">members to support </w:t>
      </w:r>
      <w:r w:rsidR="008D5D40" w:rsidRPr="003C214F">
        <w:rPr>
          <w:rFonts w:asciiTheme="minorHAnsi" w:hAnsiTheme="minorHAnsi" w:cstheme="minorHAnsi"/>
          <w:sz w:val="20"/>
        </w:rPr>
        <w:t>resource mobilisation.</w:t>
      </w:r>
    </w:p>
    <w:p w14:paraId="74D17116" w14:textId="222BCF58" w:rsidR="004B513E" w:rsidRPr="003C214F" w:rsidRDefault="00F27C9D" w:rsidP="003C214F">
      <w:pPr>
        <w:pStyle w:val="NormalWeb"/>
        <w:numPr>
          <w:ilvl w:val="0"/>
          <w:numId w:val="43"/>
        </w:numPr>
        <w:ind w:right="-1"/>
        <w:jc w:val="both"/>
        <w:rPr>
          <w:rFonts w:asciiTheme="minorHAnsi" w:hAnsiTheme="minorHAnsi" w:cstheme="minorHAnsi"/>
          <w:sz w:val="20"/>
        </w:rPr>
      </w:pPr>
      <w:r w:rsidRPr="003C214F">
        <w:rPr>
          <w:rFonts w:asciiTheme="minorHAnsi" w:hAnsiTheme="minorHAnsi" w:cstheme="minorHAnsi"/>
          <w:sz w:val="20"/>
        </w:rPr>
        <w:t xml:space="preserve">Optimise fundraising efficiency, develop appropriate systems and processes including </w:t>
      </w:r>
      <w:r w:rsidR="00554B4D">
        <w:rPr>
          <w:rFonts w:asciiTheme="minorHAnsi" w:hAnsiTheme="minorHAnsi" w:cstheme="minorHAnsi"/>
          <w:sz w:val="20"/>
        </w:rPr>
        <w:t xml:space="preserve">using the </w:t>
      </w:r>
      <w:r w:rsidRPr="003C214F">
        <w:rPr>
          <w:rFonts w:asciiTheme="minorHAnsi" w:hAnsiTheme="minorHAnsi" w:cstheme="minorHAnsi"/>
          <w:sz w:val="20"/>
        </w:rPr>
        <w:t>CRM to ensure there is a clear process for recording and managing fundraising activity.</w:t>
      </w:r>
    </w:p>
    <w:p w14:paraId="6DEA53C0" w14:textId="77777777" w:rsidR="004B513E" w:rsidRPr="003C214F" w:rsidRDefault="004B513E" w:rsidP="004B513E">
      <w:pPr>
        <w:pStyle w:val="NormalWeb"/>
        <w:ind w:right="-1"/>
        <w:jc w:val="both"/>
        <w:rPr>
          <w:rFonts w:asciiTheme="minorHAnsi" w:hAnsiTheme="minorHAnsi" w:cstheme="minorHAnsi"/>
          <w:sz w:val="20"/>
        </w:rPr>
      </w:pPr>
    </w:p>
    <w:p w14:paraId="03F84A21" w14:textId="2888DB59" w:rsidR="00D409C1" w:rsidRPr="003C214F" w:rsidRDefault="00D409C1" w:rsidP="00D409C1">
      <w:pPr>
        <w:pStyle w:val="NormalWeb"/>
        <w:ind w:right="-1"/>
        <w:jc w:val="both"/>
        <w:rPr>
          <w:rFonts w:asciiTheme="minorHAnsi" w:hAnsiTheme="minorHAnsi" w:cstheme="minorHAnsi"/>
          <w:b/>
          <w:iCs/>
          <w:sz w:val="20"/>
        </w:rPr>
      </w:pPr>
      <w:r w:rsidRPr="003C214F">
        <w:rPr>
          <w:rFonts w:asciiTheme="minorHAnsi" w:hAnsiTheme="minorHAnsi" w:cstheme="minorHAnsi"/>
          <w:b/>
          <w:iCs/>
          <w:sz w:val="20"/>
        </w:rPr>
        <w:t xml:space="preserve">All staff are expected to undertake the following general duties: </w:t>
      </w:r>
    </w:p>
    <w:p w14:paraId="674084B1" w14:textId="599FFFBE" w:rsidR="00D409C1" w:rsidRDefault="00D409C1" w:rsidP="00D409C1">
      <w:pPr>
        <w:pStyle w:val="NormalWeb"/>
        <w:numPr>
          <w:ilvl w:val="0"/>
          <w:numId w:val="38"/>
        </w:numPr>
        <w:ind w:right="-1"/>
        <w:rPr>
          <w:rFonts w:asciiTheme="minorHAnsi" w:hAnsiTheme="minorHAnsi" w:cstheme="minorHAnsi"/>
          <w:sz w:val="20"/>
          <w:lang w:val="en-GB" w:eastAsia="en-GB"/>
        </w:rPr>
      </w:pPr>
      <w:r w:rsidRPr="003C214F">
        <w:rPr>
          <w:rFonts w:asciiTheme="minorHAnsi" w:hAnsiTheme="minorHAnsi" w:cstheme="minorHAnsi"/>
          <w:sz w:val="20"/>
          <w:lang w:val="en-GB" w:eastAsia="en-GB"/>
        </w:rPr>
        <w:t>Work within the framework of GISF</w:t>
      </w:r>
      <w:r w:rsidR="001B1258" w:rsidRPr="003C214F">
        <w:rPr>
          <w:rFonts w:asciiTheme="minorHAnsi" w:hAnsiTheme="minorHAnsi" w:cstheme="minorHAnsi"/>
          <w:sz w:val="20"/>
          <w:lang w:val="en-GB" w:eastAsia="en-GB"/>
        </w:rPr>
        <w:t>’s</w:t>
      </w:r>
      <w:r w:rsidRPr="003C214F">
        <w:rPr>
          <w:rFonts w:asciiTheme="minorHAnsi" w:hAnsiTheme="minorHAnsi" w:cstheme="minorHAnsi"/>
          <w:sz w:val="20"/>
          <w:lang w:val="en-GB" w:eastAsia="en-GB"/>
        </w:rPr>
        <w:t xml:space="preserve"> core values, promoting </w:t>
      </w:r>
      <w:r w:rsidR="00554B4D">
        <w:rPr>
          <w:rFonts w:asciiTheme="minorHAnsi" w:hAnsiTheme="minorHAnsi" w:cstheme="minorHAnsi"/>
          <w:sz w:val="20"/>
          <w:lang w:val="en-GB" w:eastAsia="en-GB"/>
        </w:rPr>
        <w:t>our</w:t>
      </w:r>
      <w:r w:rsidRPr="003C214F">
        <w:rPr>
          <w:rFonts w:asciiTheme="minorHAnsi" w:hAnsiTheme="minorHAnsi" w:cstheme="minorHAnsi"/>
          <w:sz w:val="20"/>
          <w:lang w:val="en-GB" w:eastAsia="en-GB"/>
        </w:rPr>
        <w:t xml:space="preserve"> ethos and mission statement.</w:t>
      </w:r>
    </w:p>
    <w:p w14:paraId="2A3EC562" w14:textId="1A93EE29" w:rsidR="003C214F" w:rsidRPr="003C214F" w:rsidRDefault="003C214F" w:rsidP="003C214F">
      <w:pPr>
        <w:pStyle w:val="NormalWeb"/>
        <w:numPr>
          <w:ilvl w:val="0"/>
          <w:numId w:val="38"/>
        </w:numPr>
        <w:ind w:right="-1"/>
        <w:jc w:val="both"/>
        <w:rPr>
          <w:rFonts w:asciiTheme="minorHAnsi" w:hAnsiTheme="minorHAnsi" w:cstheme="minorHAnsi"/>
          <w:sz w:val="20"/>
          <w:lang w:val="en-GB" w:eastAsia="en-GB"/>
        </w:rPr>
      </w:pPr>
      <w:r w:rsidRPr="003C214F">
        <w:rPr>
          <w:rFonts w:asciiTheme="minorHAnsi" w:hAnsiTheme="minorHAnsi" w:cstheme="minorHAnsi"/>
          <w:sz w:val="20"/>
        </w:rPr>
        <w:t>Promote and support equality, diversity and inclusion, e.g. ensuring that the views and voices of GISF’s members and network are considered in all aspects of fundraising initiatives</w:t>
      </w:r>
      <w:r w:rsidR="00554B4D">
        <w:rPr>
          <w:rFonts w:asciiTheme="minorHAnsi" w:hAnsiTheme="minorHAnsi" w:cstheme="minorHAnsi"/>
          <w:sz w:val="20"/>
        </w:rPr>
        <w:t xml:space="preserve">. </w:t>
      </w:r>
    </w:p>
    <w:p w14:paraId="312F56B0" w14:textId="1878110E" w:rsidR="00D409C1" w:rsidRPr="003C214F" w:rsidRDefault="00D409C1" w:rsidP="00D409C1">
      <w:pPr>
        <w:pStyle w:val="NormalWeb"/>
        <w:numPr>
          <w:ilvl w:val="0"/>
          <w:numId w:val="38"/>
        </w:numPr>
        <w:ind w:right="-1"/>
        <w:rPr>
          <w:rFonts w:asciiTheme="minorHAnsi" w:hAnsiTheme="minorHAnsi" w:cstheme="minorHAnsi"/>
          <w:sz w:val="20"/>
          <w:lang w:val="en-GB" w:eastAsia="en-GB"/>
        </w:rPr>
      </w:pPr>
      <w:r w:rsidRPr="003C214F">
        <w:rPr>
          <w:rFonts w:asciiTheme="minorHAnsi" w:hAnsiTheme="minorHAnsi" w:cstheme="minorHAnsi"/>
          <w:sz w:val="20"/>
          <w:lang w:val="en-GB" w:eastAsia="en-GB"/>
        </w:rPr>
        <w:t>Work towards achieving programme objectives</w:t>
      </w:r>
      <w:r w:rsidR="00BA1E64" w:rsidRPr="003C214F">
        <w:rPr>
          <w:rFonts w:asciiTheme="minorHAnsi" w:hAnsiTheme="minorHAnsi" w:cstheme="minorHAnsi"/>
          <w:sz w:val="20"/>
          <w:lang w:val="en-GB" w:eastAsia="en-GB"/>
        </w:rPr>
        <w:t>.</w:t>
      </w:r>
    </w:p>
    <w:p w14:paraId="43118366" w14:textId="65ED6C84" w:rsidR="007969BF" w:rsidRPr="003C214F" w:rsidRDefault="00D409C1" w:rsidP="00EF4AFA">
      <w:pPr>
        <w:pStyle w:val="NormalWeb"/>
        <w:numPr>
          <w:ilvl w:val="0"/>
          <w:numId w:val="38"/>
        </w:numPr>
        <w:ind w:right="-1"/>
        <w:rPr>
          <w:rFonts w:asciiTheme="minorHAnsi" w:hAnsiTheme="minorHAnsi" w:cstheme="minorHAnsi"/>
          <w:sz w:val="20"/>
        </w:rPr>
      </w:pPr>
      <w:r w:rsidRPr="003C214F">
        <w:rPr>
          <w:rFonts w:asciiTheme="minorHAnsi" w:hAnsiTheme="minorHAnsi" w:cstheme="minorHAnsi"/>
          <w:sz w:val="20"/>
          <w:lang w:val="en-GB" w:eastAsia="en-GB"/>
        </w:rPr>
        <w:t>Ensure familiarity with and adhere to all GISF policies and procedures</w:t>
      </w:r>
      <w:r w:rsidR="00554B4D">
        <w:rPr>
          <w:rFonts w:asciiTheme="minorHAnsi" w:hAnsiTheme="minorHAnsi" w:cstheme="minorHAnsi"/>
          <w:sz w:val="20"/>
          <w:lang w:val="en-GB" w:eastAsia="en-GB"/>
        </w:rPr>
        <w:t xml:space="preserve">. </w:t>
      </w:r>
      <w:r w:rsidRPr="003C214F">
        <w:rPr>
          <w:rFonts w:asciiTheme="minorHAnsi" w:hAnsiTheme="minorHAnsi" w:cstheme="minorHAnsi"/>
          <w:sz w:val="20"/>
          <w:lang w:val="en-GB" w:eastAsia="en-GB"/>
        </w:rPr>
        <w:t xml:space="preserve"> </w:t>
      </w:r>
    </w:p>
    <w:p w14:paraId="55F816A7" w14:textId="04FB9861" w:rsidR="00CE11E2" w:rsidRPr="003C214F" w:rsidRDefault="00D409C1" w:rsidP="00D409C1">
      <w:pPr>
        <w:spacing w:before="100" w:beforeAutospacing="1" w:after="100" w:afterAutospacing="1"/>
        <w:rPr>
          <w:rFonts w:asciiTheme="minorHAnsi" w:hAnsiTheme="minorHAnsi" w:cstheme="minorHAnsi"/>
          <w:spacing w:val="-2"/>
          <w:sz w:val="20"/>
        </w:rPr>
      </w:pPr>
      <w:r w:rsidRPr="003C214F">
        <w:rPr>
          <w:rFonts w:asciiTheme="minorHAnsi" w:hAnsiTheme="minorHAnsi" w:cstheme="minorHAnsi"/>
          <w:color w:val="auto"/>
          <w:sz w:val="20"/>
          <w:lang w:eastAsia="en-GB"/>
        </w:rPr>
        <w:t>This is a non-contractual document that can be varied from time to time as circumstances dictate. This job description is intended to summari</w:t>
      </w:r>
      <w:r w:rsidR="00377FC8" w:rsidRPr="003C214F">
        <w:rPr>
          <w:rFonts w:asciiTheme="minorHAnsi" w:hAnsiTheme="minorHAnsi" w:cstheme="minorHAnsi"/>
          <w:color w:val="auto"/>
          <w:sz w:val="20"/>
          <w:lang w:eastAsia="en-GB"/>
        </w:rPr>
        <w:t>s</w:t>
      </w:r>
      <w:r w:rsidRPr="003C214F">
        <w:rPr>
          <w:rFonts w:asciiTheme="minorHAnsi" w:hAnsiTheme="minorHAnsi" w:cstheme="minorHAnsi"/>
          <w:color w:val="auto"/>
          <w:sz w:val="20"/>
          <w:lang w:eastAsia="en-GB"/>
        </w:rPr>
        <w:t xml:space="preserve">e the main duties and responsibilities of the post; this is not intended to be a full and exhaustive list of tasks. Staff are expected to demonstrate flexibility and willingness to perform appropriate tasks when the need arises. </w:t>
      </w:r>
    </w:p>
    <w:p w14:paraId="2C9C8803" w14:textId="24C6F182" w:rsidR="00CE11E2" w:rsidRPr="003C214F" w:rsidRDefault="00CE11E2" w:rsidP="00CE11E2">
      <w:pPr>
        <w:pStyle w:val="EISFTitleTextBox"/>
        <w:rPr>
          <w:rFonts w:asciiTheme="minorHAnsi" w:hAnsiTheme="minorHAnsi" w:cstheme="minorHAnsi"/>
          <w:b/>
          <w:color w:val="4C5365"/>
          <w:sz w:val="20"/>
          <w:szCs w:val="20"/>
          <w:lang w:val="en-US"/>
        </w:rPr>
      </w:pPr>
      <w:r w:rsidRPr="003C214F">
        <w:rPr>
          <w:rFonts w:asciiTheme="minorHAnsi" w:hAnsiTheme="minorHAnsi" w:cstheme="minorHAnsi"/>
          <w:b/>
          <w:color w:val="4C5365"/>
          <w:sz w:val="20"/>
          <w:szCs w:val="20"/>
          <w:lang w:val="en-US"/>
        </w:rPr>
        <w:t>Person Specification</w:t>
      </w:r>
    </w:p>
    <w:tbl>
      <w:tblPr>
        <w:tblW w:w="18340" w:type="dxa"/>
        <w:tblLook w:val="04A0" w:firstRow="1" w:lastRow="0" w:firstColumn="1" w:lastColumn="0" w:noHBand="0" w:noVBand="1"/>
      </w:tblPr>
      <w:tblGrid>
        <w:gridCol w:w="9170"/>
        <w:gridCol w:w="9170"/>
      </w:tblGrid>
      <w:tr w:rsidR="00EF4AFA" w:rsidRPr="003C214F" w14:paraId="702368D5" w14:textId="77777777" w:rsidTr="00D409C1">
        <w:tc>
          <w:tcPr>
            <w:tcW w:w="9170" w:type="dxa"/>
          </w:tcPr>
          <w:p w14:paraId="0D411FCD" w14:textId="77777777" w:rsidR="00D409C1" w:rsidRPr="003C214F" w:rsidRDefault="00D409C1" w:rsidP="00D409C1">
            <w:pPr>
              <w:ind w:right="-99"/>
              <w:jc w:val="both"/>
              <w:rPr>
                <w:rFonts w:cs="Calibri"/>
                <w:color w:val="000000" w:themeColor="text1"/>
                <w:sz w:val="20"/>
              </w:rPr>
            </w:pPr>
          </w:p>
          <w:p w14:paraId="00C0A887" w14:textId="24F2AF70" w:rsidR="00D409C1" w:rsidRPr="003C214F" w:rsidRDefault="00D409C1" w:rsidP="00D409C1">
            <w:pPr>
              <w:ind w:right="-99"/>
              <w:jc w:val="both"/>
              <w:rPr>
                <w:rFonts w:cs="Calibri"/>
                <w:b/>
                <w:bCs/>
                <w:color w:val="000000" w:themeColor="text1"/>
                <w:sz w:val="20"/>
              </w:rPr>
            </w:pPr>
            <w:r w:rsidRPr="003C214F">
              <w:rPr>
                <w:rFonts w:cs="Calibri"/>
                <w:b/>
                <w:bCs/>
                <w:color w:val="000000" w:themeColor="text1"/>
                <w:sz w:val="20"/>
              </w:rPr>
              <w:t>Essential Experience</w:t>
            </w:r>
          </w:p>
          <w:p w14:paraId="7A0DE98E" w14:textId="34EC5353" w:rsidR="00D409C1" w:rsidRPr="0062057C" w:rsidRDefault="0062057C" w:rsidP="004A1E11">
            <w:pPr>
              <w:pStyle w:val="BodyText2"/>
              <w:numPr>
                <w:ilvl w:val="0"/>
                <w:numId w:val="40"/>
              </w:numPr>
              <w:rPr>
                <w:rFonts w:ascii="Calibri" w:hAnsi="Calibri" w:cs="Calibri"/>
                <w:color w:val="000000" w:themeColor="text1"/>
                <w:sz w:val="20"/>
              </w:rPr>
            </w:pPr>
            <w:r w:rsidRPr="0062057C">
              <w:rPr>
                <w:rFonts w:ascii="Calibri" w:hAnsi="Calibri" w:cs="Calibri"/>
                <w:color w:val="000000" w:themeColor="text1"/>
                <w:sz w:val="20"/>
              </w:rPr>
              <w:t>Proven e</w:t>
            </w:r>
            <w:r w:rsidR="00D409C1" w:rsidRPr="0062057C">
              <w:rPr>
                <w:rFonts w:ascii="Calibri" w:hAnsi="Calibri" w:cs="Calibri"/>
                <w:color w:val="000000" w:themeColor="text1"/>
                <w:sz w:val="20"/>
              </w:rPr>
              <w:t xml:space="preserve">xperience of </w:t>
            </w:r>
            <w:r w:rsidR="004B513E" w:rsidRPr="0062057C">
              <w:rPr>
                <w:rFonts w:ascii="Calibri" w:hAnsi="Calibri" w:cs="Calibri"/>
                <w:color w:val="000000" w:themeColor="text1"/>
                <w:sz w:val="20"/>
              </w:rPr>
              <w:t>fundraising and business development</w:t>
            </w:r>
            <w:r w:rsidR="00C11A4A" w:rsidRPr="0062057C">
              <w:rPr>
                <w:rFonts w:ascii="Calibri" w:hAnsi="Calibri" w:cs="Calibri"/>
                <w:color w:val="000000" w:themeColor="text1"/>
                <w:sz w:val="20"/>
              </w:rPr>
              <w:t>.</w:t>
            </w:r>
          </w:p>
          <w:p w14:paraId="5D581518" w14:textId="252E4C5A" w:rsidR="0062057C" w:rsidRPr="0062057C" w:rsidRDefault="0062057C" w:rsidP="004A1E11">
            <w:pPr>
              <w:pStyle w:val="BodyText2"/>
              <w:numPr>
                <w:ilvl w:val="0"/>
                <w:numId w:val="40"/>
              </w:numPr>
              <w:rPr>
                <w:rFonts w:asciiTheme="minorHAnsi" w:hAnsiTheme="minorHAnsi" w:cstheme="minorHAnsi"/>
                <w:color w:val="000000" w:themeColor="text1"/>
                <w:sz w:val="20"/>
              </w:rPr>
            </w:pPr>
            <w:r w:rsidRPr="0062057C">
              <w:rPr>
                <w:rFonts w:asciiTheme="minorHAnsi" w:hAnsiTheme="minorHAnsi" w:cstheme="minorHAnsi"/>
                <w:color w:val="000000" w:themeColor="text1"/>
                <w:sz w:val="20"/>
              </w:rPr>
              <w:t>Proven experience of proposal development, securing new funding streams and understanding of donor compliance</w:t>
            </w:r>
            <w:r>
              <w:rPr>
                <w:rFonts w:asciiTheme="minorHAnsi" w:hAnsiTheme="minorHAnsi" w:cstheme="minorHAnsi"/>
                <w:color w:val="000000" w:themeColor="text1"/>
                <w:sz w:val="20"/>
              </w:rPr>
              <w:t>.</w:t>
            </w:r>
          </w:p>
          <w:p w14:paraId="53D54D13" w14:textId="6A9B5DEB" w:rsidR="00D409C1" w:rsidRPr="0062057C" w:rsidRDefault="00D409C1" w:rsidP="004A1E11">
            <w:pPr>
              <w:widowControl w:val="0"/>
              <w:numPr>
                <w:ilvl w:val="0"/>
                <w:numId w:val="40"/>
              </w:numPr>
              <w:tabs>
                <w:tab w:val="left" w:pos="220"/>
              </w:tabs>
              <w:autoSpaceDE w:val="0"/>
              <w:autoSpaceDN w:val="0"/>
              <w:adjustRightInd w:val="0"/>
              <w:rPr>
                <w:rFonts w:cs="Calibri"/>
                <w:color w:val="000000" w:themeColor="text1"/>
                <w:sz w:val="20"/>
              </w:rPr>
            </w:pPr>
            <w:r w:rsidRPr="0062057C">
              <w:rPr>
                <w:rFonts w:cs="Calibri"/>
                <w:color w:val="000000" w:themeColor="text1"/>
                <w:sz w:val="20"/>
              </w:rPr>
              <w:lastRenderedPageBreak/>
              <w:t>Experience of presenting to a wide range of audiences, including at a senior level</w:t>
            </w:r>
            <w:r w:rsidR="00C11A4A" w:rsidRPr="0062057C">
              <w:rPr>
                <w:rFonts w:cs="Calibri"/>
                <w:color w:val="000000" w:themeColor="text1"/>
                <w:sz w:val="20"/>
              </w:rPr>
              <w:t>.</w:t>
            </w:r>
          </w:p>
          <w:p w14:paraId="7E7DCA85" w14:textId="3C93580B" w:rsidR="002C7D8C" w:rsidRPr="0062057C" w:rsidRDefault="00C5535C" w:rsidP="0062057C">
            <w:pPr>
              <w:numPr>
                <w:ilvl w:val="0"/>
                <w:numId w:val="40"/>
              </w:numPr>
              <w:shd w:val="clear" w:color="auto" w:fill="FFFFFF"/>
              <w:spacing w:before="100" w:beforeAutospacing="1" w:after="100" w:afterAutospacing="1"/>
              <w:rPr>
                <w:sz w:val="20"/>
              </w:rPr>
            </w:pPr>
            <w:r w:rsidRPr="0062057C">
              <w:rPr>
                <w:rFonts w:eastAsia="Times New Roman" w:cs="Calibri"/>
                <w:color w:val="000000" w:themeColor="text1"/>
                <w:sz w:val="20"/>
                <w:shd w:val="clear" w:color="auto" w:fill="FFFFFF"/>
              </w:rPr>
              <w:t>E</w:t>
            </w:r>
            <w:r w:rsidRPr="0062057C">
              <w:rPr>
                <w:rFonts w:eastAsia="Times New Roman" w:cs="Calibri"/>
                <w:bCs/>
                <w:color w:val="000000" w:themeColor="text1"/>
                <w:sz w:val="20"/>
                <w:shd w:val="clear" w:color="auto" w:fill="FFFFFF"/>
              </w:rPr>
              <w:t>xperience of developing long-term partnerships at senior level</w:t>
            </w:r>
            <w:r w:rsidRPr="0062057C">
              <w:rPr>
                <w:rFonts w:eastAsia="Times New Roman" w:cs="Calibri"/>
                <w:color w:val="000000" w:themeColor="text1"/>
                <w:sz w:val="20"/>
                <w:shd w:val="clear" w:color="auto" w:fill="FFFFFF"/>
              </w:rPr>
              <w:t xml:space="preserve"> in the charity or commercial sector. </w:t>
            </w:r>
          </w:p>
          <w:p w14:paraId="7BA57C67" w14:textId="5D2703F7" w:rsidR="0062057C" w:rsidRDefault="0062057C" w:rsidP="0062057C">
            <w:pPr>
              <w:pStyle w:val="ListParagraph"/>
              <w:widowControl w:val="0"/>
              <w:numPr>
                <w:ilvl w:val="0"/>
                <w:numId w:val="40"/>
              </w:numPr>
              <w:tabs>
                <w:tab w:val="left" w:pos="220"/>
                <w:tab w:val="left" w:pos="720"/>
              </w:tabs>
              <w:autoSpaceDE w:val="0"/>
              <w:autoSpaceDN w:val="0"/>
              <w:adjustRightInd w:val="0"/>
              <w:rPr>
                <w:rFonts w:cs="Calibri"/>
                <w:color w:val="000000" w:themeColor="text1"/>
                <w:sz w:val="20"/>
                <w:szCs w:val="20"/>
              </w:rPr>
            </w:pPr>
            <w:r w:rsidRPr="0062057C">
              <w:rPr>
                <w:rFonts w:cs="Calibri"/>
                <w:color w:val="000000" w:themeColor="text1"/>
                <w:sz w:val="20"/>
                <w:szCs w:val="20"/>
              </w:rPr>
              <w:t>Experience in working with colleagues and contacts who are based off-site</w:t>
            </w:r>
          </w:p>
          <w:p w14:paraId="3CD0146A" w14:textId="77777777" w:rsidR="0062057C" w:rsidRPr="0062057C" w:rsidRDefault="0062057C" w:rsidP="0062057C">
            <w:pPr>
              <w:pStyle w:val="ListParagraph"/>
              <w:widowControl w:val="0"/>
              <w:tabs>
                <w:tab w:val="left" w:pos="220"/>
                <w:tab w:val="left" w:pos="720"/>
              </w:tabs>
              <w:autoSpaceDE w:val="0"/>
              <w:autoSpaceDN w:val="0"/>
              <w:adjustRightInd w:val="0"/>
              <w:ind w:left="719"/>
              <w:rPr>
                <w:rFonts w:cs="Calibri"/>
                <w:color w:val="000000" w:themeColor="text1"/>
                <w:sz w:val="20"/>
                <w:szCs w:val="20"/>
              </w:rPr>
            </w:pPr>
          </w:p>
          <w:p w14:paraId="4FCB9692" w14:textId="0A1DF030" w:rsidR="00D409C1" w:rsidRPr="003C214F" w:rsidRDefault="00D409C1" w:rsidP="00D409C1">
            <w:pPr>
              <w:ind w:right="-99"/>
              <w:jc w:val="both"/>
              <w:rPr>
                <w:rFonts w:cs="Calibri"/>
                <w:b/>
                <w:bCs/>
                <w:color w:val="000000" w:themeColor="text1"/>
                <w:sz w:val="20"/>
              </w:rPr>
            </w:pPr>
            <w:r w:rsidRPr="003C214F">
              <w:rPr>
                <w:rFonts w:cs="Calibri"/>
                <w:b/>
                <w:bCs/>
                <w:color w:val="000000" w:themeColor="text1"/>
                <w:sz w:val="20"/>
              </w:rPr>
              <w:t>Essential Skills and Knowledge</w:t>
            </w:r>
          </w:p>
          <w:p w14:paraId="3DDCA17D" w14:textId="542C1C70" w:rsidR="00C11A4A" w:rsidRPr="003C214F" w:rsidRDefault="00C11A4A" w:rsidP="00C11A4A">
            <w:pPr>
              <w:pStyle w:val="ListParagraph"/>
              <w:numPr>
                <w:ilvl w:val="0"/>
                <w:numId w:val="51"/>
              </w:numPr>
              <w:ind w:right="-99"/>
              <w:jc w:val="both"/>
              <w:rPr>
                <w:rFonts w:eastAsia="Times New Roman" w:cs="Calibri"/>
                <w:color w:val="000000" w:themeColor="text1"/>
                <w:sz w:val="20"/>
                <w:szCs w:val="20"/>
              </w:rPr>
            </w:pPr>
            <w:r w:rsidRPr="003C214F">
              <w:rPr>
                <w:rFonts w:eastAsia="Times New Roman" w:cs="Calibri"/>
                <w:color w:val="000000" w:themeColor="text1"/>
                <w:sz w:val="20"/>
                <w:szCs w:val="20"/>
              </w:rPr>
              <w:t>Good knowledge of the international relief, development and philanthropic sectors with demonstrated experience of leading assessments of the funding landscape and developing resource mobilisation strategies to meet strategic goals.</w:t>
            </w:r>
          </w:p>
          <w:p w14:paraId="39941E6E" w14:textId="361C22D4" w:rsidR="002C7D8C" w:rsidRPr="003C214F" w:rsidRDefault="002C7D8C" w:rsidP="00EF4AFA">
            <w:pPr>
              <w:pStyle w:val="ListParagraph"/>
              <w:numPr>
                <w:ilvl w:val="0"/>
                <w:numId w:val="51"/>
              </w:numPr>
              <w:ind w:right="-99"/>
              <w:jc w:val="both"/>
              <w:rPr>
                <w:rFonts w:eastAsia="Times New Roman" w:cs="Calibri"/>
                <w:color w:val="000000" w:themeColor="text1"/>
                <w:sz w:val="20"/>
                <w:szCs w:val="20"/>
              </w:rPr>
            </w:pPr>
            <w:r w:rsidRPr="003C214F">
              <w:rPr>
                <w:rFonts w:eastAsia="Times New Roman" w:cs="Calibri"/>
                <w:color w:val="000000" w:themeColor="text1"/>
                <w:sz w:val="20"/>
                <w:szCs w:val="20"/>
              </w:rPr>
              <w:t>Demonstrated track record of fundraising success from major international development and humanitarian funders</w:t>
            </w:r>
            <w:r w:rsidR="001B1258" w:rsidRPr="003C214F">
              <w:rPr>
                <w:rFonts w:eastAsia="Times New Roman" w:cs="Calibri"/>
                <w:bCs/>
                <w:color w:val="000000" w:themeColor="text1"/>
                <w:sz w:val="20"/>
                <w:szCs w:val="20"/>
                <w:shd w:val="clear" w:color="auto" w:fill="FFFFFF"/>
              </w:rPr>
              <w:t xml:space="preserve"> and a strong network of contacts would be advantageous</w:t>
            </w:r>
            <w:r w:rsidR="00C11A4A" w:rsidRPr="003C214F">
              <w:rPr>
                <w:rFonts w:eastAsia="Times New Roman" w:cs="Calibri"/>
                <w:bCs/>
                <w:color w:val="000000" w:themeColor="text1"/>
                <w:sz w:val="20"/>
                <w:szCs w:val="20"/>
                <w:shd w:val="clear" w:color="auto" w:fill="FFFFFF"/>
              </w:rPr>
              <w:t>.</w:t>
            </w:r>
          </w:p>
          <w:p w14:paraId="505C30A3" w14:textId="648DA436" w:rsidR="00D409C1" w:rsidRPr="003C214F" w:rsidRDefault="00D409C1" w:rsidP="004A1E11">
            <w:pPr>
              <w:pStyle w:val="ListParagraph"/>
              <w:widowControl w:val="0"/>
              <w:numPr>
                <w:ilvl w:val="0"/>
                <w:numId w:val="40"/>
              </w:numPr>
              <w:tabs>
                <w:tab w:val="left" w:pos="220"/>
                <w:tab w:val="left" w:pos="720"/>
              </w:tabs>
              <w:autoSpaceDE w:val="0"/>
              <w:autoSpaceDN w:val="0"/>
              <w:adjustRightInd w:val="0"/>
              <w:rPr>
                <w:rFonts w:cs="Calibri"/>
                <w:color w:val="000000" w:themeColor="text1"/>
                <w:sz w:val="20"/>
                <w:szCs w:val="20"/>
              </w:rPr>
            </w:pPr>
            <w:r w:rsidRPr="003C214F">
              <w:rPr>
                <w:rFonts w:cs="Calibri"/>
                <w:color w:val="000000" w:themeColor="text1"/>
                <w:sz w:val="20"/>
                <w:szCs w:val="20"/>
              </w:rPr>
              <w:t>Proven negotiation, liaison, and networking skills at a senior level</w:t>
            </w:r>
          </w:p>
          <w:p w14:paraId="236EC19C" w14:textId="67673572" w:rsidR="001B1258" w:rsidRPr="003C214F" w:rsidRDefault="0062057C" w:rsidP="005A4712">
            <w:pPr>
              <w:pStyle w:val="ListParagraph"/>
              <w:widowControl w:val="0"/>
              <w:numPr>
                <w:ilvl w:val="0"/>
                <w:numId w:val="40"/>
              </w:numPr>
              <w:tabs>
                <w:tab w:val="left" w:pos="220"/>
                <w:tab w:val="left" w:pos="720"/>
              </w:tabs>
              <w:autoSpaceDE w:val="0"/>
              <w:autoSpaceDN w:val="0"/>
              <w:adjustRightInd w:val="0"/>
              <w:ind w:right="-1"/>
              <w:jc w:val="both"/>
              <w:rPr>
                <w:rFonts w:cs="Calibri"/>
                <w:color w:val="000000" w:themeColor="text1"/>
                <w:sz w:val="20"/>
                <w:szCs w:val="20"/>
              </w:rPr>
            </w:pPr>
            <w:r>
              <w:rPr>
                <w:rFonts w:eastAsia="Times New Roman" w:cs="Calibri"/>
                <w:color w:val="000000" w:themeColor="text1"/>
                <w:sz w:val="20"/>
                <w:szCs w:val="20"/>
              </w:rPr>
              <w:t>Excellent</w:t>
            </w:r>
            <w:r w:rsidR="0022458F">
              <w:rPr>
                <w:rFonts w:eastAsia="Times New Roman" w:cs="Calibri"/>
                <w:color w:val="000000" w:themeColor="text1"/>
                <w:sz w:val="20"/>
                <w:szCs w:val="20"/>
              </w:rPr>
              <w:t xml:space="preserve"> </w:t>
            </w:r>
            <w:r w:rsidR="002C7D8C" w:rsidRPr="003C214F">
              <w:rPr>
                <w:rFonts w:eastAsia="Times New Roman" w:cs="Calibri"/>
                <w:color w:val="000000" w:themeColor="text1"/>
                <w:sz w:val="20"/>
                <w:szCs w:val="20"/>
              </w:rPr>
              <w:t>communication skills</w:t>
            </w:r>
            <w:r w:rsidR="00E3103B" w:rsidRPr="003C214F">
              <w:rPr>
                <w:rFonts w:eastAsia="Times New Roman" w:cs="Calibri"/>
                <w:color w:val="000000" w:themeColor="text1"/>
                <w:sz w:val="20"/>
                <w:szCs w:val="20"/>
              </w:rPr>
              <w:t xml:space="preserve">, </w:t>
            </w:r>
            <w:r w:rsidR="001B1258" w:rsidRPr="003C214F">
              <w:rPr>
                <w:rFonts w:eastAsia="Times New Roman" w:cs="Calibri"/>
                <w:color w:val="000000" w:themeColor="text1"/>
                <w:sz w:val="20"/>
                <w:szCs w:val="20"/>
              </w:rPr>
              <w:t>i</w:t>
            </w:r>
            <w:r w:rsidR="00E3103B" w:rsidRPr="003C214F">
              <w:rPr>
                <w:rFonts w:eastAsia="Times New Roman" w:cs="Calibri"/>
                <w:color w:val="000000" w:themeColor="text1"/>
                <w:sz w:val="20"/>
                <w:szCs w:val="20"/>
              </w:rPr>
              <w:t>n English</w:t>
            </w:r>
            <w:r w:rsidR="001B1258" w:rsidRPr="003C214F">
              <w:rPr>
                <w:rFonts w:eastAsia="Times New Roman" w:cs="Calibri"/>
                <w:color w:val="000000" w:themeColor="text1"/>
                <w:sz w:val="20"/>
                <w:szCs w:val="20"/>
              </w:rPr>
              <w:t xml:space="preserve">. </w:t>
            </w:r>
            <w:r w:rsidR="00BF219E" w:rsidRPr="003C214F">
              <w:rPr>
                <w:rFonts w:cs="Calibri"/>
                <w:color w:val="000000" w:themeColor="text1"/>
                <w:sz w:val="20"/>
                <w:szCs w:val="20"/>
              </w:rPr>
              <w:t>Able to develop creative and compelling fundraising propositions to engage and inspire prospective donors.</w:t>
            </w:r>
          </w:p>
          <w:p w14:paraId="5759ECB9" w14:textId="54FA4CB4" w:rsidR="00377FC8" w:rsidRPr="003C214F" w:rsidRDefault="00377FC8" w:rsidP="00BF219E">
            <w:pPr>
              <w:pStyle w:val="ListParagraph"/>
              <w:widowControl w:val="0"/>
              <w:numPr>
                <w:ilvl w:val="0"/>
                <w:numId w:val="40"/>
              </w:numPr>
              <w:tabs>
                <w:tab w:val="left" w:pos="220"/>
                <w:tab w:val="left" w:pos="720"/>
              </w:tabs>
              <w:autoSpaceDE w:val="0"/>
              <w:autoSpaceDN w:val="0"/>
              <w:adjustRightInd w:val="0"/>
              <w:ind w:right="-1"/>
              <w:jc w:val="both"/>
              <w:rPr>
                <w:rFonts w:cs="Calibri"/>
                <w:color w:val="000000" w:themeColor="text1"/>
                <w:sz w:val="20"/>
                <w:szCs w:val="20"/>
              </w:rPr>
            </w:pPr>
            <w:r w:rsidRPr="003C214F">
              <w:rPr>
                <w:rFonts w:cs="Calibri"/>
                <w:color w:val="000000" w:themeColor="text1"/>
                <w:sz w:val="20"/>
                <w:szCs w:val="20"/>
              </w:rPr>
              <w:t xml:space="preserve">Numerate, able to </w:t>
            </w:r>
            <w:r w:rsidR="00C5535C" w:rsidRPr="003C214F">
              <w:rPr>
                <w:rFonts w:cs="Calibri"/>
                <w:color w:val="000000" w:themeColor="text1"/>
                <w:sz w:val="20"/>
                <w:szCs w:val="20"/>
              </w:rPr>
              <w:t xml:space="preserve">develop and </w:t>
            </w:r>
            <w:r w:rsidRPr="003C214F">
              <w:rPr>
                <w:rFonts w:cs="Calibri"/>
                <w:color w:val="000000" w:themeColor="text1"/>
                <w:sz w:val="20"/>
                <w:szCs w:val="20"/>
              </w:rPr>
              <w:t>monitor budgets.</w:t>
            </w:r>
            <w:r w:rsidR="00BF219E" w:rsidRPr="003C214F">
              <w:rPr>
                <w:rFonts w:cs="Calibri"/>
                <w:color w:val="000000" w:themeColor="text1"/>
                <w:sz w:val="20"/>
                <w:szCs w:val="20"/>
              </w:rPr>
              <w:t xml:space="preserve"> Able to check data for accuracy and inconsistencies, with strong attention to detail.</w:t>
            </w:r>
          </w:p>
          <w:p w14:paraId="7FBEE10A" w14:textId="7D3B31B9" w:rsidR="004A1E11" w:rsidRPr="003C214F" w:rsidRDefault="004A1E11" w:rsidP="004A1E11">
            <w:pPr>
              <w:pStyle w:val="ListParagraph"/>
              <w:numPr>
                <w:ilvl w:val="0"/>
                <w:numId w:val="40"/>
              </w:numPr>
              <w:rPr>
                <w:rFonts w:eastAsia="Times New Roman" w:cs="Calibri"/>
                <w:color w:val="000000" w:themeColor="text1"/>
                <w:sz w:val="20"/>
                <w:szCs w:val="20"/>
              </w:rPr>
            </w:pPr>
            <w:r w:rsidRPr="003C214F">
              <w:rPr>
                <w:rFonts w:eastAsia="Times New Roman" w:cs="Calibri"/>
                <w:color w:val="000000" w:themeColor="text1"/>
                <w:sz w:val="20"/>
                <w:szCs w:val="20"/>
              </w:rPr>
              <w:t>Ability to work effectively as a senior member of the management team, contributing constructively beyond the role</w:t>
            </w:r>
            <w:r w:rsidR="00E3103B" w:rsidRPr="003C214F">
              <w:rPr>
                <w:rFonts w:eastAsia="Times New Roman" w:cs="Calibri"/>
                <w:color w:val="000000" w:themeColor="text1"/>
                <w:sz w:val="20"/>
                <w:szCs w:val="20"/>
              </w:rPr>
              <w:t>’</w:t>
            </w:r>
            <w:r w:rsidRPr="003C214F">
              <w:rPr>
                <w:rFonts w:eastAsia="Times New Roman" w:cs="Calibri"/>
                <w:color w:val="000000" w:themeColor="text1"/>
                <w:sz w:val="20"/>
                <w:szCs w:val="20"/>
              </w:rPr>
              <w:t>s specific remit.</w:t>
            </w:r>
          </w:p>
          <w:p w14:paraId="23A2C059" w14:textId="7B62B184" w:rsidR="004B513E" w:rsidRPr="003C214F" w:rsidRDefault="004B513E" w:rsidP="00EF4AFA">
            <w:pPr>
              <w:pStyle w:val="ListParagraph"/>
              <w:widowControl w:val="0"/>
              <w:tabs>
                <w:tab w:val="left" w:pos="220"/>
                <w:tab w:val="left" w:pos="720"/>
              </w:tabs>
              <w:autoSpaceDE w:val="0"/>
              <w:autoSpaceDN w:val="0"/>
              <w:adjustRightInd w:val="0"/>
              <w:ind w:left="719" w:right="-1"/>
              <w:jc w:val="both"/>
              <w:rPr>
                <w:rFonts w:cs="Calibri"/>
                <w:color w:val="000000" w:themeColor="text1"/>
                <w:sz w:val="20"/>
                <w:szCs w:val="20"/>
              </w:rPr>
            </w:pPr>
          </w:p>
        </w:tc>
        <w:tc>
          <w:tcPr>
            <w:tcW w:w="9170" w:type="dxa"/>
            <w:shd w:val="clear" w:color="auto" w:fill="auto"/>
          </w:tcPr>
          <w:p w14:paraId="7F8A1A64" w14:textId="44664CF2" w:rsidR="00D409C1" w:rsidRPr="003C214F" w:rsidRDefault="00D409C1" w:rsidP="00D409C1">
            <w:pPr>
              <w:pStyle w:val="NoSpacing"/>
              <w:rPr>
                <w:rFonts w:cs="Calibri"/>
                <w:color w:val="000000" w:themeColor="text1"/>
                <w:sz w:val="20"/>
                <w:szCs w:val="20"/>
              </w:rPr>
            </w:pPr>
          </w:p>
        </w:tc>
      </w:tr>
      <w:tr w:rsidR="00D409C1" w:rsidRPr="003C214F" w14:paraId="35771CD6" w14:textId="77777777" w:rsidTr="00D409C1">
        <w:tc>
          <w:tcPr>
            <w:tcW w:w="9170" w:type="dxa"/>
          </w:tcPr>
          <w:p w14:paraId="3599FF4E" w14:textId="15914BD4" w:rsidR="00D409C1" w:rsidRPr="003C214F" w:rsidRDefault="00D409C1" w:rsidP="00D409C1">
            <w:pPr>
              <w:ind w:right="-99"/>
              <w:jc w:val="both"/>
              <w:rPr>
                <w:rFonts w:cs="Calibri"/>
                <w:b/>
                <w:bCs/>
                <w:color w:val="auto"/>
                <w:sz w:val="20"/>
              </w:rPr>
            </w:pPr>
            <w:r w:rsidRPr="003C214F">
              <w:rPr>
                <w:rFonts w:cs="Calibri"/>
                <w:b/>
                <w:bCs/>
                <w:color w:val="auto"/>
                <w:sz w:val="20"/>
              </w:rPr>
              <w:t>Essential Aptitude</w:t>
            </w:r>
          </w:p>
          <w:p w14:paraId="0216C3C9" w14:textId="35BF0F70" w:rsidR="004A1E11" w:rsidRPr="003C214F" w:rsidRDefault="004A1E11" w:rsidP="00EF4AFA">
            <w:pPr>
              <w:pStyle w:val="ListParagraph"/>
              <w:numPr>
                <w:ilvl w:val="0"/>
                <w:numId w:val="40"/>
              </w:numPr>
              <w:rPr>
                <w:rFonts w:eastAsia="Times New Roman" w:cs="Calibri"/>
                <w:sz w:val="20"/>
                <w:szCs w:val="20"/>
              </w:rPr>
            </w:pPr>
            <w:r w:rsidRPr="003C214F">
              <w:rPr>
                <w:rFonts w:eastAsia="Times New Roman" w:cs="Calibri"/>
                <w:sz w:val="20"/>
                <w:szCs w:val="20"/>
                <w:shd w:val="clear" w:color="auto" w:fill="FFFFFF"/>
              </w:rPr>
              <w:t xml:space="preserve">Naturally warm and enthusiastic, </w:t>
            </w:r>
            <w:r w:rsidRPr="003C214F">
              <w:rPr>
                <w:rFonts w:eastAsia="Times New Roman" w:cs="Calibri"/>
                <w:bCs/>
                <w:sz w:val="20"/>
                <w:szCs w:val="20"/>
                <w:shd w:val="clear" w:color="auto" w:fill="FFFFFF"/>
              </w:rPr>
              <w:t xml:space="preserve">excels at </w:t>
            </w:r>
            <w:r w:rsidRPr="003C214F">
              <w:rPr>
                <w:rFonts w:eastAsia="Times New Roman" w:cs="Calibri"/>
                <w:sz w:val="20"/>
                <w:szCs w:val="20"/>
                <w:shd w:val="clear" w:color="auto" w:fill="FFFFFF"/>
              </w:rPr>
              <w:t>networking at different levels and across the sector with the ability to form productive working relationships with funding partners.</w:t>
            </w:r>
          </w:p>
          <w:p w14:paraId="6FE42AB3" w14:textId="77777777" w:rsidR="00D409C1" w:rsidRPr="003C214F" w:rsidRDefault="00D409C1" w:rsidP="00377FC8">
            <w:pPr>
              <w:pStyle w:val="NormalWeb"/>
              <w:numPr>
                <w:ilvl w:val="0"/>
                <w:numId w:val="29"/>
              </w:numPr>
              <w:ind w:right="-1"/>
              <w:jc w:val="both"/>
              <w:rPr>
                <w:rFonts w:ascii="Calibri" w:hAnsi="Calibri" w:cs="Calibri"/>
                <w:sz w:val="20"/>
                <w:lang w:val="en-GB"/>
              </w:rPr>
            </w:pPr>
            <w:r w:rsidRPr="003C214F">
              <w:rPr>
                <w:rFonts w:ascii="Calibri" w:hAnsi="Calibri" w:cs="Calibri"/>
                <w:sz w:val="20"/>
                <w:lang w:val="en-GB"/>
              </w:rPr>
              <w:t xml:space="preserve">A flexible natural Manager who is inspiring, empowering and has the ability to lead change. </w:t>
            </w:r>
          </w:p>
          <w:p w14:paraId="547A83F4" w14:textId="77777777" w:rsidR="00D409C1" w:rsidRPr="003C214F" w:rsidRDefault="00D409C1" w:rsidP="00377FC8">
            <w:pPr>
              <w:pStyle w:val="NormalWeb"/>
              <w:numPr>
                <w:ilvl w:val="0"/>
                <w:numId w:val="29"/>
              </w:numPr>
              <w:ind w:right="-1"/>
              <w:jc w:val="both"/>
              <w:rPr>
                <w:rFonts w:ascii="Calibri" w:hAnsi="Calibri" w:cs="Calibri"/>
                <w:sz w:val="20"/>
                <w:lang w:val="en-GB"/>
              </w:rPr>
            </w:pPr>
            <w:r w:rsidRPr="003C214F">
              <w:rPr>
                <w:rFonts w:ascii="Calibri" w:hAnsi="Calibri" w:cs="Calibri"/>
                <w:sz w:val="20"/>
                <w:lang w:val="en-GB"/>
              </w:rPr>
              <w:t>High levels of integrity and openness with commitment to good governance</w:t>
            </w:r>
          </w:p>
          <w:p w14:paraId="192C2D2D" w14:textId="1C50D14E" w:rsidR="009C7390" w:rsidRPr="003C214F" w:rsidRDefault="00D409C1" w:rsidP="009C7390">
            <w:pPr>
              <w:numPr>
                <w:ilvl w:val="0"/>
                <w:numId w:val="29"/>
              </w:numPr>
              <w:jc w:val="both"/>
              <w:rPr>
                <w:rFonts w:cs="Calibri"/>
                <w:color w:val="auto"/>
                <w:sz w:val="20"/>
              </w:rPr>
            </w:pPr>
            <w:r w:rsidRPr="003C214F">
              <w:rPr>
                <w:rFonts w:cs="Calibri"/>
                <w:color w:val="auto"/>
                <w:sz w:val="20"/>
              </w:rPr>
              <w:t>Willingness to travel worldwide</w:t>
            </w:r>
            <w:r w:rsidR="002C7D8C" w:rsidRPr="003C214F">
              <w:rPr>
                <w:rFonts w:cs="Calibri"/>
                <w:color w:val="auto"/>
                <w:sz w:val="20"/>
              </w:rPr>
              <w:t xml:space="preserve"> </w:t>
            </w:r>
            <w:r w:rsidRPr="003C214F">
              <w:rPr>
                <w:rFonts w:cs="Calibri"/>
                <w:color w:val="auto"/>
                <w:sz w:val="20"/>
              </w:rPr>
              <w:t xml:space="preserve">– this includes short trips in Europe as well as longer trips to north America and </w:t>
            </w:r>
            <w:r w:rsidR="002C7D8C" w:rsidRPr="003C214F">
              <w:rPr>
                <w:rFonts w:cs="Calibri"/>
                <w:color w:val="auto"/>
                <w:sz w:val="20"/>
              </w:rPr>
              <w:t>other locations.</w:t>
            </w:r>
          </w:p>
          <w:p w14:paraId="4FD07038" w14:textId="77777777" w:rsidR="00D409C1" w:rsidRPr="003C214F" w:rsidRDefault="00D409C1" w:rsidP="003C214F">
            <w:pPr>
              <w:pStyle w:val="ListParagraph"/>
              <w:rPr>
                <w:rFonts w:cs="Calibri"/>
                <w:b/>
                <w:bCs/>
                <w:sz w:val="20"/>
                <w:szCs w:val="20"/>
              </w:rPr>
            </w:pPr>
          </w:p>
        </w:tc>
        <w:tc>
          <w:tcPr>
            <w:tcW w:w="9170" w:type="dxa"/>
            <w:shd w:val="clear" w:color="auto" w:fill="auto"/>
          </w:tcPr>
          <w:p w14:paraId="0A6DE858" w14:textId="77777777" w:rsidR="00D409C1" w:rsidRPr="003C214F" w:rsidRDefault="00D409C1" w:rsidP="00D409C1">
            <w:pPr>
              <w:pStyle w:val="NoSpacing"/>
              <w:rPr>
                <w:rFonts w:cs="Calibri"/>
                <w:sz w:val="20"/>
                <w:szCs w:val="20"/>
              </w:rPr>
            </w:pPr>
          </w:p>
        </w:tc>
      </w:tr>
      <w:tr w:rsidR="00D409C1" w:rsidRPr="003C214F" w14:paraId="4CD092C3" w14:textId="77777777" w:rsidTr="00D409C1">
        <w:tc>
          <w:tcPr>
            <w:tcW w:w="9170" w:type="dxa"/>
          </w:tcPr>
          <w:p w14:paraId="789B0EBD" w14:textId="77777777" w:rsidR="00D409C1" w:rsidRPr="003C214F" w:rsidRDefault="00D409C1" w:rsidP="00D409C1">
            <w:pPr>
              <w:widowControl w:val="0"/>
              <w:autoSpaceDE w:val="0"/>
              <w:autoSpaceDN w:val="0"/>
              <w:adjustRightInd w:val="0"/>
              <w:rPr>
                <w:rFonts w:cs="Calibri"/>
                <w:b/>
                <w:bCs/>
                <w:color w:val="auto"/>
                <w:sz w:val="20"/>
              </w:rPr>
            </w:pPr>
            <w:r w:rsidRPr="003C214F">
              <w:rPr>
                <w:rFonts w:cs="Calibri"/>
                <w:b/>
                <w:bCs/>
                <w:color w:val="auto"/>
                <w:sz w:val="20"/>
              </w:rPr>
              <w:t>Desirable</w:t>
            </w:r>
          </w:p>
          <w:p w14:paraId="619840E8" w14:textId="3E427C6E" w:rsidR="004B513E" w:rsidRPr="003C214F" w:rsidRDefault="00D409C1" w:rsidP="00EF4AFA">
            <w:pPr>
              <w:widowControl w:val="0"/>
              <w:numPr>
                <w:ilvl w:val="0"/>
                <w:numId w:val="47"/>
              </w:numPr>
              <w:tabs>
                <w:tab w:val="left" w:pos="220"/>
              </w:tabs>
              <w:autoSpaceDE w:val="0"/>
              <w:autoSpaceDN w:val="0"/>
              <w:adjustRightInd w:val="0"/>
              <w:rPr>
                <w:rFonts w:cs="Calibri"/>
                <w:b/>
                <w:sz w:val="20"/>
              </w:rPr>
            </w:pPr>
            <w:r w:rsidRPr="003C214F">
              <w:rPr>
                <w:rFonts w:cs="Calibri"/>
                <w:color w:val="auto"/>
                <w:sz w:val="20"/>
              </w:rPr>
              <w:t>Understanding of charities/NGO accountability processes.</w:t>
            </w:r>
          </w:p>
          <w:p w14:paraId="70FE6C94" w14:textId="752FA0B3" w:rsidR="00D409C1" w:rsidRPr="0022458F" w:rsidRDefault="00E3103B" w:rsidP="0022458F">
            <w:pPr>
              <w:pStyle w:val="ListParagraph"/>
              <w:numPr>
                <w:ilvl w:val="0"/>
                <w:numId w:val="47"/>
              </w:numPr>
              <w:autoSpaceDE w:val="0"/>
              <w:autoSpaceDN w:val="0"/>
              <w:adjustRightInd w:val="0"/>
              <w:rPr>
                <w:rFonts w:cs="Calibri"/>
                <w:b/>
                <w:sz w:val="20"/>
              </w:rPr>
            </w:pPr>
            <w:r w:rsidRPr="003C214F">
              <w:rPr>
                <w:rFonts w:cs="Calibri"/>
                <w:sz w:val="20"/>
                <w:szCs w:val="20"/>
              </w:rPr>
              <w:t>P</w:t>
            </w:r>
            <w:r w:rsidR="00D409C1" w:rsidRPr="003C214F">
              <w:rPr>
                <w:rFonts w:cs="Calibri"/>
                <w:sz w:val="20"/>
                <w:szCs w:val="20"/>
              </w:rPr>
              <w:t>roficiency in a second language (French, Spanish, or Arabic preferred).</w:t>
            </w:r>
          </w:p>
        </w:tc>
        <w:tc>
          <w:tcPr>
            <w:tcW w:w="9170" w:type="dxa"/>
            <w:shd w:val="clear" w:color="auto" w:fill="auto"/>
          </w:tcPr>
          <w:p w14:paraId="6B984D0B" w14:textId="77777777" w:rsidR="00D409C1" w:rsidRPr="003C214F" w:rsidRDefault="00D409C1" w:rsidP="00D409C1">
            <w:pPr>
              <w:pStyle w:val="NoSpacing"/>
              <w:rPr>
                <w:rFonts w:cs="Calibri"/>
                <w:sz w:val="20"/>
                <w:szCs w:val="20"/>
              </w:rPr>
            </w:pPr>
          </w:p>
        </w:tc>
      </w:tr>
    </w:tbl>
    <w:p w14:paraId="558A66C9" w14:textId="77777777" w:rsidR="00816445" w:rsidRPr="003C214F" w:rsidRDefault="00816445" w:rsidP="00816445">
      <w:pPr>
        <w:spacing w:after="60"/>
        <w:rPr>
          <w:rFonts w:eastAsia="Times New Roman" w:cs="Calibri"/>
          <w:sz w:val="20"/>
          <w:lang w:eastAsia="en-GB"/>
        </w:rPr>
      </w:pPr>
    </w:p>
    <w:p w14:paraId="79B89042" w14:textId="77777777" w:rsidR="009F32FA" w:rsidRPr="003C214F" w:rsidRDefault="009F32FA" w:rsidP="009F32FA">
      <w:pPr>
        <w:pStyle w:val="EISFTitleTextBox"/>
        <w:rPr>
          <w:rFonts w:asciiTheme="minorHAnsi" w:hAnsiTheme="minorHAnsi" w:cstheme="minorHAnsi"/>
          <w:b/>
          <w:color w:val="4C5365"/>
          <w:sz w:val="20"/>
          <w:szCs w:val="20"/>
        </w:rPr>
      </w:pPr>
      <w:r w:rsidRPr="003C214F">
        <w:rPr>
          <w:rFonts w:asciiTheme="minorHAnsi" w:hAnsiTheme="minorHAnsi" w:cstheme="minorHAnsi"/>
          <w:b/>
          <w:color w:val="4C5365"/>
          <w:sz w:val="20"/>
          <w:szCs w:val="20"/>
        </w:rPr>
        <w:t>How to Apply</w:t>
      </w:r>
    </w:p>
    <w:p w14:paraId="064B2E97" w14:textId="77777777" w:rsidR="0049525B" w:rsidRPr="003C214F" w:rsidRDefault="0049525B" w:rsidP="00D409C1">
      <w:pPr>
        <w:spacing w:before="60"/>
        <w:ind w:right="-612"/>
        <w:jc w:val="both"/>
        <w:rPr>
          <w:rFonts w:asciiTheme="minorHAnsi" w:hAnsiTheme="minorHAnsi" w:cstheme="minorHAnsi"/>
          <w:color w:val="auto"/>
          <w:sz w:val="20"/>
        </w:rPr>
      </w:pPr>
      <w:r w:rsidRPr="003C214F">
        <w:rPr>
          <w:rFonts w:asciiTheme="minorHAnsi" w:hAnsiTheme="minorHAnsi" w:cstheme="minorHAnsi"/>
          <w:color w:val="auto"/>
          <w:sz w:val="20"/>
        </w:rPr>
        <w:t>Application is by an application form, CV and cover letter.  These documents should be submitted to</w:t>
      </w:r>
    </w:p>
    <w:p w14:paraId="1B1B12CA" w14:textId="01B19964" w:rsidR="0049525B" w:rsidRPr="003C214F" w:rsidRDefault="00000000" w:rsidP="0049525B">
      <w:pPr>
        <w:ind w:right="-613"/>
        <w:jc w:val="both"/>
        <w:rPr>
          <w:rFonts w:asciiTheme="minorHAnsi" w:hAnsiTheme="minorHAnsi" w:cstheme="minorHAnsi"/>
          <w:color w:val="auto"/>
          <w:sz w:val="20"/>
        </w:rPr>
      </w:pPr>
      <w:hyperlink r:id="rId10" w:history="1">
        <w:r w:rsidR="0049525B" w:rsidRPr="003C214F">
          <w:rPr>
            <w:rStyle w:val="Hyperlink"/>
            <w:rFonts w:asciiTheme="minorHAnsi" w:hAnsiTheme="minorHAnsi" w:cstheme="minorHAnsi"/>
            <w:color w:val="auto"/>
            <w:sz w:val="20"/>
          </w:rPr>
          <w:t>gisf-admin@gisf.ngo</w:t>
        </w:r>
      </w:hyperlink>
      <w:r w:rsidR="0049525B" w:rsidRPr="003C214F">
        <w:rPr>
          <w:rFonts w:asciiTheme="minorHAnsi" w:hAnsiTheme="minorHAnsi" w:cstheme="minorHAnsi"/>
          <w:color w:val="auto"/>
          <w:sz w:val="20"/>
        </w:rPr>
        <w:t xml:space="preserve"> highlighting:</w:t>
      </w:r>
    </w:p>
    <w:p w14:paraId="11D68D8A" w14:textId="77777777" w:rsidR="0049525B" w:rsidRPr="003C214F" w:rsidRDefault="0049525B" w:rsidP="00A52E3B">
      <w:pPr>
        <w:numPr>
          <w:ilvl w:val="0"/>
          <w:numId w:val="9"/>
        </w:numPr>
        <w:shd w:val="clear" w:color="auto" w:fill="FFFFFF"/>
        <w:spacing w:before="240"/>
        <w:ind w:left="714" w:hanging="357"/>
        <w:rPr>
          <w:rFonts w:asciiTheme="minorHAnsi" w:eastAsia="Times New Roman" w:hAnsiTheme="minorHAnsi" w:cstheme="minorHAnsi"/>
          <w:color w:val="auto"/>
          <w:sz w:val="20"/>
          <w:lang w:eastAsia="en-GB"/>
        </w:rPr>
      </w:pPr>
      <w:r w:rsidRPr="003C214F">
        <w:rPr>
          <w:rFonts w:asciiTheme="minorHAnsi" w:hAnsiTheme="minorHAnsi" w:cstheme="minorHAnsi"/>
          <w:color w:val="auto"/>
          <w:sz w:val="20"/>
        </w:rPr>
        <w:t>How your skills and experiences match those in the job description as well as your interest for the role</w:t>
      </w:r>
      <w:r w:rsidRPr="003C214F">
        <w:rPr>
          <w:rFonts w:asciiTheme="minorHAnsi" w:eastAsia="Times New Roman" w:hAnsiTheme="minorHAnsi" w:cstheme="minorHAnsi"/>
          <w:color w:val="auto"/>
          <w:sz w:val="20"/>
        </w:rPr>
        <w:t xml:space="preserve"> </w:t>
      </w:r>
    </w:p>
    <w:p w14:paraId="6F009DE7" w14:textId="77777777" w:rsidR="0049525B" w:rsidRPr="003C214F" w:rsidRDefault="0049525B" w:rsidP="0049525B">
      <w:pPr>
        <w:numPr>
          <w:ilvl w:val="0"/>
          <w:numId w:val="9"/>
        </w:numPr>
        <w:shd w:val="clear" w:color="auto" w:fill="FFFFFF"/>
        <w:rPr>
          <w:rFonts w:asciiTheme="minorHAnsi" w:hAnsiTheme="minorHAnsi" w:cstheme="minorHAnsi"/>
          <w:color w:val="4C5365"/>
          <w:sz w:val="20"/>
          <w:lang w:val="en-US"/>
        </w:rPr>
      </w:pPr>
      <w:r w:rsidRPr="003C214F">
        <w:rPr>
          <w:rFonts w:asciiTheme="minorHAnsi" w:hAnsiTheme="minorHAnsi" w:cstheme="minorHAnsi"/>
          <w:color w:val="auto"/>
          <w:sz w:val="20"/>
          <w:lang w:val="en-US"/>
        </w:rPr>
        <w:t>How you see this role fitting into your future career plans</w:t>
      </w:r>
    </w:p>
    <w:p w14:paraId="1CDD15CE" w14:textId="14F89EC6" w:rsidR="00B0603A" w:rsidRPr="003C214F" w:rsidRDefault="0049525B" w:rsidP="0049525B">
      <w:pPr>
        <w:numPr>
          <w:ilvl w:val="0"/>
          <w:numId w:val="9"/>
        </w:numPr>
        <w:shd w:val="clear" w:color="auto" w:fill="FFFFFF"/>
        <w:rPr>
          <w:rFonts w:asciiTheme="minorHAnsi" w:hAnsiTheme="minorHAnsi" w:cstheme="minorHAnsi"/>
          <w:color w:val="4C5365"/>
          <w:sz w:val="20"/>
          <w:lang w:val="en-US"/>
        </w:rPr>
      </w:pPr>
      <w:r w:rsidRPr="003C214F">
        <w:rPr>
          <w:rFonts w:asciiTheme="minorHAnsi" w:hAnsiTheme="minorHAnsi" w:cstheme="minorHAnsi"/>
          <w:color w:val="auto"/>
          <w:sz w:val="20"/>
          <w:lang w:val="en-US"/>
        </w:rPr>
        <w:t xml:space="preserve">Also complete the attached Application Form. Your application </w:t>
      </w:r>
      <w:r w:rsidRPr="003C214F">
        <w:rPr>
          <w:rFonts w:asciiTheme="minorHAnsi" w:hAnsiTheme="minorHAnsi" w:cstheme="minorHAnsi"/>
          <w:b/>
          <w:bCs/>
          <w:color w:val="auto"/>
          <w:sz w:val="20"/>
          <w:lang w:val="en-US"/>
        </w:rPr>
        <w:t>will not</w:t>
      </w:r>
      <w:r w:rsidRPr="003C214F">
        <w:rPr>
          <w:rFonts w:asciiTheme="minorHAnsi" w:hAnsiTheme="minorHAnsi" w:cstheme="minorHAnsi"/>
          <w:color w:val="auto"/>
          <w:sz w:val="20"/>
          <w:lang w:val="en-US"/>
        </w:rPr>
        <w:t xml:space="preserve"> be considered without this.</w:t>
      </w:r>
    </w:p>
    <w:p w14:paraId="006CE1B1" w14:textId="71D629F0" w:rsidR="00B0603A" w:rsidRPr="003C214F" w:rsidRDefault="007C2B21" w:rsidP="00D409C1">
      <w:pPr>
        <w:shd w:val="clear" w:color="auto" w:fill="FFFFFF"/>
        <w:spacing w:before="240"/>
        <w:jc w:val="both"/>
        <w:rPr>
          <w:rFonts w:asciiTheme="minorHAnsi" w:hAnsiTheme="minorHAnsi" w:cstheme="minorHAnsi"/>
          <w:b/>
          <w:bCs/>
          <w:i/>
          <w:iCs/>
          <w:color w:val="3B3838"/>
          <w:sz w:val="20"/>
          <w:lang w:val="en-US"/>
        </w:rPr>
      </w:pPr>
      <w:r w:rsidRPr="003C214F">
        <w:rPr>
          <w:rFonts w:asciiTheme="minorHAnsi" w:hAnsiTheme="minorHAnsi" w:cstheme="minorHAnsi"/>
          <w:b/>
          <w:bCs/>
          <w:i/>
          <w:iCs/>
          <w:color w:val="3B3838"/>
          <w:sz w:val="20"/>
          <w:lang w:val="en-US"/>
        </w:rPr>
        <w:t>As this post is UK-</w:t>
      </w:r>
      <w:r w:rsidR="00B0603A" w:rsidRPr="003C214F">
        <w:rPr>
          <w:rFonts w:asciiTheme="minorHAnsi" w:hAnsiTheme="minorHAnsi" w:cstheme="minorHAnsi"/>
          <w:b/>
          <w:bCs/>
          <w:i/>
          <w:iCs/>
          <w:color w:val="3B3838"/>
          <w:sz w:val="20"/>
          <w:lang w:val="en-US"/>
        </w:rPr>
        <w:t>based</w:t>
      </w:r>
      <w:r w:rsidR="00545008" w:rsidRPr="003C214F">
        <w:rPr>
          <w:rFonts w:asciiTheme="minorHAnsi" w:hAnsiTheme="minorHAnsi" w:cstheme="minorHAnsi"/>
          <w:b/>
          <w:bCs/>
          <w:i/>
          <w:iCs/>
          <w:color w:val="3B3838"/>
          <w:sz w:val="20"/>
          <w:lang w:val="en-US"/>
        </w:rPr>
        <w:t>, you will need to show evidence of your eligibility to work in the UK. Further information will be provided when an offer of employment is made.</w:t>
      </w:r>
    </w:p>
    <w:p w14:paraId="6C1B03BD" w14:textId="77777777" w:rsidR="00B0603A" w:rsidRPr="003C214F" w:rsidRDefault="00B0603A" w:rsidP="004916A0">
      <w:pPr>
        <w:jc w:val="both"/>
        <w:rPr>
          <w:rFonts w:asciiTheme="minorHAnsi" w:hAnsiTheme="minorHAnsi" w:cstheme="minorHAnsi"/>
          <w:color w:val="3B3838"/>
          <w:sz w:val="20"/>
        </w:rPr>
      </w:pPr>
    </w:p>
    <w:p w14:paraId="636B4B97" w14:textId="345B6568" w:rsidR="00B0603A" w:rsidRPr="003C214F" w:rsidRDefault="009F32FA" w:rsidP="004916A0">
      <w:pPr>
        <w:tabs>
          <w:tab w:val="left" w:pos="2082"/>
        </w:tabs>
        <w:jc w:val="both"/>
        <w:rPr>
          <w:rFonts w:asciiTheme="minorHAnsi" w:hAnsiTheme="minorHAnsi" w:cstheme="minorHAnsi"/>
          <w:b/>
          <w:color w:val="3B3838"/>
          <w:sz w:val="20"/>
        </w:rPr>
      </w:pPr>
      <w:r w:rsidRPr="003C214F">
        <w:rPr>
          <w:rFonts w:asciiTheme="minorHAnsi" w:hAnsiTheme="minorHAnsi" w:cstheme="minorHAnsi"/>
          <w:b/>
          <w:color w:val="3B3838"/>
          <w:sz w:val="20"/>
        </w:rPr>
        <w:t>Closing date:</w:t>
      </w:r>
      <w:r w:rsidRPr="003C214F">
        <w:rPr>
          <w:rFonts w:asciiTheme="minorHAnsi" w:hAnsiTheme="minorHAnsi" w:cstheme="minorHAnsi"/>
          <w:b/>
          <w:color w:val="3B3838"/>
          <w:sz w:val="20"/>
        </w:rPr>
        <w:tab/>
      </w:r>
      <w:r w:rsidR="00277C45">
        <w:rPr>
          <w:rFonts w:asciiTheme="minorHAnsi" w:hAnsiTheme="minorHAnsi" w:cstheme="minorHAnsi"/>
          <w:b/>
          <w:color w:val="3B3838"/>
          <w:sz w:val="20"/>
        </w:rPr>
        <w:t>24</w:t>
      </w:r>
      <w:r w:rsidR="00277C45" w:rsidRPr="00277C45">
        <w:rPr>
          <w:rFonts w:asciiTheme="minorHAnsi" w:hAnsiTheme="minorHAnsi" w:cstheme="minorHAnsi"/>
          <w:b/>
          <w:color w:val="3B3838"/>
          <w:sz w:val="20"/>
          <w:vertAlign w:val="superscript"/>
        </w:rPr>
        <w:t>th</w:t>
      </w:r>
      <w:r w:rsidR="00277C45">
        <w:rPr>
          <w:rFonts w:asciiTheme="minorHAnsi" w:hAnsiTheme="minorHAnsi" w:cstheme="minorHAnsi"/>
          <w:b/>
          <w:color w:val="3B3838"/>
          <w:sz w:val="20"/>
        </w:rPr>
        <w:t xml:space="preserve"> February 2023</w:t>
      </w:r>
    </w:p>
    <w:p w14:paraId="58FA7B1B" w14:textId="77777777" w:rsidR="00D409C1" w:rsidRPr="003C214F" w:rsidRDefault="00D409C1" w:rsidP="004916A0">
      <w:pPr>
        <w:tabs>
          <w:tab w:val="left" w:pos="2082"/>
        </w:tabs>
        <w:jc w:val="both"/>
        <w:rPr>
          <w:rFonts w:asciiTheme="minorHAnsi" w:hAnsiTheme="minorHAnsi" w:cstheme="minorHAnsi"/>
          <w:color w:val="3B3838"/>
          <w:sz w:val="20"/>
        </w:rPr>
      </w:pPr>
    </w:p>
    <w:p w14:paraId="263FD4D2" w14:textId="4AD8FEBE" w:rsidR="00F91894" w:rsidRPr="001B4A42" w:rsidRDefault="00B0603A" w:rsidP="00CE7A23">
      <w:pPr>
        <w:jc w:val="both"/>
        <w:rPr>
          <w:rFonts w:asciiTheme="minorHAnsi" w:hAnsiTheme="minorHAnsi" w:cstheme="minorHAnsi"/>
          <w:color w:val="3B3838"/>
          <w:sz w:val="20"/>
        </w:rPr>
      </w:pPr>
      <w:r w:rsidRPr="003C214F">
        <w:rPr>
          <w:rFonts w:asciiTheme="minorHAnsi" w:hAnsiTheme="minorHAnsi" w:cstheme="minorHAnsi"/>
          <w:b/>
          <w:color w:val="3B3838"/>
          <w:sz w:val="20"/>
        </w:rPr>
        <w:t>For further details</w:t>
      </w:r>
      <w:r w:rsidR="009F32FA" w:rsidRPr="003C214F">
        <w:rPr>
          <w:rFonts w:asciiTheme="minorHAnsi" w:hAnsiTheme="minorHAnsi" w:cstheme="minorHAnsi"/>
          <w:color w:val="3B3838"/>
          <w:sz w:val="20"/>
        </w:rPr>
        <w:t>:</w:t>
      </w:r>
      <w:r w:rsidRPr="003C214F">
        <w:rPr>
          <w:rFonts w:asciiTheme="minorHAnsi" w:hAnsiTheme="minorHAnsi" w:cstheme="minorHAnsi"/>
          <w:color w:val="3B3838"/>
          <w:sz w:val="20"/>
        </w:rPr>
        <w:t xml:space="preserve"> </w:t>
      </w:r>
      <w:r w:rsidR="009F32FA" w:rsidRPr="003C214F">
        <w:rPr>
          <w:rFonts w:asciiTheme="minorHAnsi" w:hAnsiTheme="minorHAnsi" w:cstheme="minorHAnsi"/>
          <w:color w:val="3B3838"/>
          <w:sz w:val="20"/>
        </w:rPr>
        <w:tab/>
      </w:r>
      <w:r w:rsidRPr="003C214F">
        <w:rPr>
          <w:rFonts w:asciiTheme="minorHAnsi" w:hAnsiTheme="minorHAnsi" w:cstheme="minorHAnsi"/>
          <w:color w:val="3B3838"/>
          <w:sz w:val="20"/>
        </w:rPr>
        <w:t xml:space="preserve">see </w:t>
      </w:r>
      <w:hyperlink r:id="rId11" w:history="1">
        <w:r w:rsidR="00847F38" w:rsidRPr="003C214F">
          <w:rPr>
            <w:rStyle w:val="Hyperlink"/>
            <w:rFonts w:asciiTheme="minorHAnsi" w:hAnsiTheme="minorHAnsi" w:cstheme="minorHAnsi"/>
            <w:color w:val="3B3838"/>
            <w:sz w:val="20"/>
          </w:rPr>
          <w:t>www.gisf.ngo</w:t>
        </w:r>
      </w:hyperlink>
      <w:r w:rsidR="00EA56C6" w:rsidRPr="003C214F">
        <w:rPr>
          <w:rFonts w:asciiTheme="minorHAnsi" w:hAnsiTheme="minorHAnsi" w:cstheme="minorHAnsi"/>
          <w:color w:val="3B3838"/>
          <w:sz w:val="20"/>
        </w:rPr>
        <w:t xml:space="preserve"> </w:t>
      </w:r>
      <w:r w:rsidR="009F32FA" w:rsidRPr="003C214F">
        <w:rPr>
          <w:rFonts w:asciiTheme="minorHAnsi" w:hAnsiTheme="minorHAnsi" w:cstheme="minorHAnsi"/>
          <w:color w:val="3B3838"/>
          <w:sz w:val="20"/>
        </w:rPr>
        <w:t xml:space="preserve">or contact </w:t>
      </w:r>
      <w:hyperlink r:id="rId12" w:history="1">
        <w:r w:rsidR="00847F38" w:rsidRPr="003C214F">
          <w:rPr>
            <w:rStyle w:val="Hyperlink"/>
            <w:rFonts w:asciiTheme="minorHAnsi" w:hAnsiTheme="minorHAnsi" w:cstheme="minorHAnsi"/>
            <w:color w:val="3B3838"/>
            <w:sz w:val="20"/>
          </w:rPr>
          <w:t>gisf-admin@gisf.ngo</w:t>
        </w:r>
      </w:hyperlink>
      <w:r w:rsidR="00847F38" w:rsidRPr="001B4A42">
        <w:rPr>
          <w:rFonts w:asciiTheme="minorHAnsi" w:hAnsiTheme="minorHAnsi" w:cstheme="minorHAnsi"/>
          <w:color w:val="3B3838"/>
          <w:sz w:val="20"/>
        </w:rPr>
        <w:t xml:space="preserve"> </w:t>
      </w:r>
      <w:r w:rsidR="007C2B21" w:rsidRPr="001B4A42">
        <w:rPr>
          <w:rFonts w:asciiTheme="minorHAnsi" w:hAnsiTheme="minorHAnsi" w:cstheme="minorHAnsi"/>
          <w:color w:val="3B3838"/>
          <w:sz w:val="20"/>
        </w:rPr>
        <w:t xml:space="preserve"> </w:t>
      </w:r>
    </w:p>
    <w:sectPr w:rsidR="00F91894" w:rsidRPr="001B4A42" w:rsidSect="00CE7A23">
      <w:pgSz w:w="11906" w:h="16838"/>
      <w:pgMar w:top="1138" w:right="1368" w:bottom="562" w:left="136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FF3D8" w14:textId="77777777" w:rsidR="00E1038F" w:rsidRDefault="00E1038F" w:rsidP="007D0E53">
      <w:r>
        <w:separator/>
      </w:r>
    </w:p>
  </w:endnote>
  <w:endnote w:type="continuationSeparator" w:id="0">
    <w:p w14:paraId="3103AD93" w14:textId="77777777" w:rsidR="00E1038F" w:rsidRDefault="00E1038F" w:rsidP="007D0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ngressSans">
    <w:panose1 w:val="020B0604020202020204"/>
    <w:charset w:val="00"/>
    <w:family w:val="swiss"/>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A9E60" w14:textId="77777777" w:rsidR="00E1038F" w:rsidRDefault="00E1038F" w:rsidP="007D0E53">
      <w:r>
        <w:separator/>
      </w:r>
    </w:p>
  </w:footnote>
  <w:footnote w:type="continuationSeparator" w:id="0">
    <w:p w14:paraId="219CA20A" w14:textId="77777777" w:rsidR="00E1038F" w:rsidRDefault="00E1038F" w:rsidP="007D0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561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4A52C6"/>
    <w:multiLevelType w:val="hybridMultilevel"/>
    <w:tmpl w:val="70ECAC5A"/>
    <w:lvl w:ilvl="0" w:tplc="08090001">
      <w:start w:val="1"/>
      <w:numFmt w:val="bullet"/>
      <w:lvlText w:val=""/>
      <w:lvlJc w:val="left"/>
      <w:pPr>
        <w:ind w:left="71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94665"/>
    <w:multiLevelType w:val="hybridMultilevel"/>
    <w:tmpl w:val="B50CFC7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8E4FA5"/>
    <w:multiLevelType w:val="hybridMultilevel"/>
    <w:tmpl w:val="521C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45E3E"/>
    <w:multiLevelType w:val="hybridMultilevel"/>
    <w:tmpl w:val="839ECD46"/>
    <w:lvl w:ilvl="0" w:tplc="04090001">
      <w:start w:val="1"/>
      <w:numFmt w:val="bullet"/>
      <w:lvlText w:val=""/>
      <w:lvlJc w:val="left"/>
      <w:pPr>
        <w:ind w:left="720" w:hanging="360"/>
      </w:pPr>
      <w:rPr>
        <w:rFonts w:ascii="Symbol" w:hAnsi="Symbol"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641CC"/>
    <w:multiLevelType w:val="hybridMultilevel"/>
    <w:tmpl w:val="FC7C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04F71"/>
    <w:multiLevelType w:val="hybridMultilevel"/>
    <w:tmpl w:val="AEE876F4"/>
    <w:lvl w:ilvl="0" w:tplc="E99ECEF8">
      <w:start w:val="2"/>
      <w:numFmt w:val="bullet"/>
      <w:lvlText w:val="-"/>
      <w:lvlJc w:val="left"/>
      <w:pPr>
        <w:ind w:left="720" w:hanging="36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B15C2"/>
    <w:multiLevelType w:val="hybridMultilevel"/>
    <w:tmpl w:val="D0087B3C"/>
    <w:lvl w:ilvl="0" w:tplc="A3FECCFE">
      <w:start w:val="2"/>
      <w:numFmt w:val="bullet"/>
      <w:lvlText w:val="-"/>
      <w:lvlJc w:val="left"/>
      <w:pPr>
        <w:ind w:left="720" w:hanging="360"/>
      </w:pPr>
      <w:rPr>
        <w:rFonts w:ascii="Avenir Book" w:eastAsia="Calibri"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B1115"/>
    <w:multiLevelType w:val="hybridMultilevel"/>
    <w:tmpl w:val="2918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591A40"/>
    <w:multiLevelType w:val="hybridMultilevel"/>
    <w:tmpl w:val="4184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66BDB"/>
    <w:multiLevelType w:val="multilevel"/>
    <w:tmpl w:val="226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7BF41BB"/>
    <w:multiLevelType w:val="hybridMultilevel"/>
    <w:tmpl w:val="EFAAE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7DF6CB2"/>
    <w:multiLevelType w:val="hybridMultilevel"/>
    <w:tmpl w:val="8FBC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327565"/>
    <w:multiLevelType w:val="hybridMultilevel"/>
    <w:tmpl w:val="D986A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913877"/>
    <w:multiLevelType w:val="hybridMultilevel"/>
    <w:tmpl w:val="94B2144E"/>
    <w:lvl w:ilvl="0" w:tplc="621C2346">
      <w:start w:val="1"/>
      <w:numFmt w:val="decimal"/>
      <w:lvlText w:val="%1."/>
      <w:lvlJc w:val="left"/>
      <w:pPr>
        <w:ind w:left="720" w:hanging="360"/>
      </w:pPr>
      <w:rPr>
        <w:rFonts w:ascii="Calibri" w:hAnsi="Calibri" w:cs="Calibri" w:hint="default"/>
        <w:sz w:val="22"/>
        <w:szCs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C5C255D"/>
    <w:multiLevelType w:val="hybridMultilevel"/>
    <w:tmpl w:val="4278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F540BC"/>
    <w:multiLevelType w:val="hybridMultilevel"/>
    <w:tmpl w:val="0CEE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C0320"/>
    <w:multiLevelType w:val="hybridMultilevel"/>
    <w:tmpl w:val="1B20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779A8"/>
    <w:multiLevelType w:val="hybridMultilevel"/>
    <w:tmpl w:val="11B4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200554"/>
    <w:multiLevelType w:val="hybridMultilevel"/>
    <w:tmpl w:val="E9829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7950D1"/>
    <w:multiLevelType w:val="hybridMultilevel"/>
    <w:tmpl w:val="6744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9214A1"/>
    <w:multiLevelType w:val="hybridMultilevel"/>
    <w:tmpl w:val="32AC7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B449B0"/>
    <w:multiLevelType w:val="hybridMultilevel"/>
    <w:tmpl w:val="1914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0B4358"/>
    <w:multiLevelType w:val="hybridMultilevel"/>
    <w:tmpl w:val="A32C5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50102D"/>
    <w:multiLevelType w:val="hybridMultilevel"/>
    <w:tmpl w:val="8090BA7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61F7E8B"/>
    <w:multiLevelType w:val="hybridMultilevel"/>
    <w:tmpl w:val="CFEE7D60"/>
    <w:lvl w:ilvl="0" w:tplc="67A0CB50">
      <w:numFmt w:val="bullet"/>
      <w:lvlText w:val="•"/>
      <w:lvlJc w:val="left"/>
      <w:pPr>
        <w:ind w:left="720" w:hanging="360"/>
      </w:pPr>
      <w:rPr>
        <w:rFonts w:ascii="CongressSans" w:eastAsia="Calibri"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8000B8"/>
    <w:multiLevelType w:val="hybridMultilevel"/>
    <w:tmpl w:val="A684C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A4614C"/>
    <w:multiLevelType w:val="hybridMultilevel"/>
    <w:tmpl w:val="D6728304"/>
    <w:lvl w:ilvl="0" w:tplc="04090001">
      <w:start w:val="1"/>
      <w:numFmt w:val="bullet"/>
      <w:lvlText w:val=""/>
      <w:lvlJc w:val="left"/>
      <w:pPr>
        <w:ind w:left="1080" w:hanging="360"/>
      </w:pPr>
      <w:rPr>
        <w:rFonts w:ascii="Symbol" w:hAnsi="Symbol"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AF7C80"/>
    <w:multiLevelType w:val="hybridMultilevel"/>
    <w:tmpl w:val="FAF8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A4300"/>
    <w:multiLevelType w:val="hybridMultilevel"/>
    <w:tmpl w:val="B60C5EEC"/>
    <w:lvl w:ilvl="0" w:tplc="BD76D840">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373E7D"/>
    <w:multiLevelType w:val="hybridMultilevel"/>
    <w:tmpl w:val="0E3A1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4B1ABD"/>
    <w:multiLevelType w:val="hybridMultilevel"/>
    <w:tmpl w:val="DEE6D332"/>
    <w:lvl w:ilvl="0" w:tplc="08090001">
      <w:start w:val="1"/>
      <w:numFmt w:val="bullet"/>
      <w:lvlText w:val=""/>
      <w:lvlJc w:val="left"/>
      <w:pPr>
        <w:ind w:left="719"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5E15875"/>
    <w:multiLevelType w:val="hybridMultilevel"/>
    <w:tmpl w:val="AF500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013BA6"/>
    <w:multiLevelType w:val="hybridMultilevel"/>
    <w:tmpl w:val="2E04A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D334036"/>
    <w:multiLevelType w:val="hybridMultilevel"/>
    <w:tmpl w:val="1D48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5772FE"/>
    <w:multiLevelType w:val="hybridMultilevel"/>
    <w:tmpl w:val="B9E0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D73BF3"/>
    <w:multiLevelType w:val="hybridMultilevel"/>
    <w:tmpl w:val="1912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47413"/>
    <w:multiLevelType w:val="hybridMultilevel"/>
    <w:tmpl w:val="F1EA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76ABB"/>
    <w:multiLevelType w:val="hybridMultilevel"/>
    <w:tmpl w:val="8600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92D01"/>
    <w:multiLevelType w:val="hybridMultilevel"/>
    <w:tmpl w:val="58B8E7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812BE0"/>
    <w:multiLevelType w:val="hybridMultilevel"/>
    <w:tmpl w:val="EA94C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B4473B"/>
    <w:multiLevelType w:val="hybridMultilevel"/>
    <w:tmpl w:val="4216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590DB7"/>
    <w:multiLevelType w:val="hybridMultilevel"/>
    <w:tmpl w:val="C334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1479DC"/>
    <w:multiLevelType w:val="hybridMultilevel"/>
    <w:tmpl w:val="BD90D5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146774">
    <w:abstractNumId w:val="27"/>
  </w:num>
  <w:num w:numId="2" w16cid:durableId="449931653">
    <w:abstractNumId w:val="21"/>
  </w:num>
  <w:num w:numId="3" w16cid:durableId="34931751">
    <w:abstractNumId w:val="14"/>
  </w:num>
  <w:num w:numId="4" w16cid:durableId="1797482735">
    <w:abstractNumId w:val="0"/>
  </w:num>
  <w:num w:numId="5" w16cid:durableId="828252876">
    <w:abstractNumId w:val="37"/>
  </w:num>
  <w:num w:numId="6" w16cid:durableId="1168667831">
    <w:abstractNumId w:val="2"/>
  </w:num>
  <w:num w:numId="7" w16cid:durableId="1991785339">
    <w:abstractNumId w:val="1"/>
  </w:num>
  <w:num w:numId="8" w16cid:durableId="1922596551">
    <w:abstractNumId w:val="16"/>
  </w:num>
  <w:num w:numId="9" w16cid:durableId="1796563210">
    <w:abstractNumId w:val="11"/>
  </w:num>
  <w:num w:numId="10" w16cid:durableId="1804076241">
    <w:abstractNumId w:val="35"/>
  </w:num>
  <w:num w:numId="11" w16cid:durableId="1478181546">
    <w:abstractNumId w:val="29"/>
  </w:num>
  <w:num w:numId="12" w16cid:durableId="530656478">
    <w:abstractNumId w:val="10"/>
  </w:num>
  <w:num w:numId="13" w16cid:durableId="1670672428">
    <w:abstractNumId w:val="6"/>
  </w:num>
  <w:num w:numId="14" w16cid:durableId="1279679039">
    <w:abstractNumId w:val="34"/>
  </w:num>
  <w:num w:numId="15" w16cid:durableId="343022993">
    <w:abstractNumId w:val="45"/>
  </w:num>
  <w:num w:numId="16" w16cid:durableId="1368139540">
    <w:abstractNumId w:val="8"/>
  </w:num>
  <w:num w:numId="17" w16cid:durableId="532815711">
    <w:abstractNumId w:val="9"/>
  </w:num>
  <w:num w:numId="18" w16cid:durableId="1846281274">
    <w:abstractNumId w:val="20"/>
  </w:num>
  <w:num w:numId="19" w16cid:durableId="848568652">
    <w:abstractNumId w:val="31"/>
  </w:num>
  <w:num w:numId="20" w16cid:durableId="1790585096">
    <w:abstractNumId w:val="24"/>
  </w:num>
  <w:num w:numId="21" w16cid:durableId="1393044224">
    <w:abstractNumId w:val="13"/>
  </w:num>
  <w:num w:numId="22" w16cid:durableId="1128016236">
    <w:abstractNumId w:val="41"/>
  </w:num>
  <w:num w:numId="23" w16cid:durableId="1401556728">
    <w:abstractNumId w:val="28"/>
  </w:num>
  <w:num w:numId="24" w16cid:durableId="1494644652">
    <w:abstractNumId w:val="15"/>
  </w:num>
  <w:num w:numId="25" w16cid:durableId="665519086">
    <w:abstractNumId w:val="7"/>
  </w:num>
  <w:num w:numId="26" w16cid:durableId="276258820">
    <w:abstractNumId w:val="30"/>
  </w:num>
  <w:num w:numId="27" w16cid:durableId="354776077">
    <w:abstractNumId w:val="26"/>
  </w:num>
  <w:num w:numId="28" w16cid:durableId="1968464744">
    <w:abstractNumId w:val="12"/>
  </w:num>
  <w:num w:numId="29" w16cid:durableId="180241929">
    <w:abstractNumId w:val="40"/>
  </w:num>
  <w:num w:numId="30" w16cid:durableId="821778317">
    <w:abstractNumId w:val="33"/>
  </w:num>
  <w:num w:numId="31" w16cid:durableId="1833330130">
    <w:abstractNumId w:val="4"/>
  </w:num>
  <w:num w:numId="32" w16cid:durableId="76829061">
    <w:abstractNumId w:val="28"/>
  </w:num>
  <w:num w:numId="33" w16cid:durableId="630670779">
    <w:abstractNumId w:val="41"/>
  </w:num>
  <w:num w:numId="34" w16cid:durableId="815874535">
    <w:abstractNumId w:val="15"/>
  </w:num>
  <w:num w:numId="35" w16cid:durableId="254368110">
    <w:abstractNumId w:val="7"/>
  </w:num>
  <w:num w:numId="36" w16cid:durableId="1373461097">
    <w:abstractNumId w:val="30"/>
  </w:num>
  <w:num w:numId="37" w16cid:durableId="555896766">
    <w:abstractNumId w:val="17"/>
  </w:num>
  <w:num w:numId="38" w16cid:durableId="1029070827">
    <w:abstractNumId w:val="23"/>
  </w:num>
  <w:num w:numId="39" w16cid:durableId="1815368403">
    <w:abstractNumId w:val="36"/>
  </w:num>
  <w:num w:numId="40" w16cid:durableId="1788424398">
    <w:abstractNumId w:val="3"/>
  </w:num>
  <w:num w:numId="41" w16cid:durableId="195242184">
    <w:abstractNumId w:val="38"/>
  </w:num>
  <w:num w:numId="42" w16cid:durableId="1413744647">
    <w:abstractNumId w:val="39"/>
  </w:num>
  <w:num w:numId="43" w16cid:durableId="1089429932">
    <w:abstractNumId w:val="43"/>
  </w:num>
  <w:num w:numId="44" w16cid:durableId="106124639">
    <w:abstractNumId w:val="19"/>
  </w:num>
  <w:num w:numId="45" w16cid:durableId="801921294">
    <w:abstractNumId w:val="18"/>
  </w:num>
  <w:num w:numId="46" w16cid:durableId="421100866">
    <w:abstractNumId w:val="44"/>
  </w:num>
  <w:num w:numId="47" w16cid:durableId="1067846529">
    <w:abstractNumId w:val="22"/>
  </w:num>
  <w:num w:numId="48" w16cid:durableId="695160732">
    <w:abstractNumId w:val="32"/>
  </w:num>
  <w:num w:numId="49" w16cid:durableId="2060392532">
    <w:abstractNumId w:val="25"/>
  </w:num>
  <w:num w:numId="50" w16cid:durableId="1137913291">
    <w:abstractNumId w:val="42"/>
  </w:num>
  <w:num w:numId="51" w16cid:durableId="93201290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A1"/>
    <w:rsid w:val="000030DA"/>
    <w:rsid w:val="000213D1"/>
    <w:rsid w:val="00022F79"/>
    <w:rsid w:val="000245C7"/>
    <w:rsid w:val="00047E09"/>
    <w:rsid w:val="000606AE"/>
    <w:rsid w:val="0006391B"/>
    <w:rsid w:val="00075D1F"/>
    <w:rsid w:val="000A34AA"/>
    <w:rsid w:val="000A4127"/>
    <w:rsid w:val="000B0905"/>
    <w:rsid w:val="000B3128"/>
    <w:rsid w:val="000C7E9C"/>
    <w:rsid w:val="000E79D8"/>
    <w:rsid w:val="000F06C3"/>
    <w:rsid w:val="000F2515"/>
    <w:rsid w:val="000F3FE8"/>
    <w:rsid w:val="00106B63"/>
    <w:rsid w:val="00110BE5"/>
    <w:rsid w:val="00131644"/>
    <w:rsid w:val="00142BA7"/>
    <w:rsid w:val="00150BD8"/>
    <w:rsid w:val="00157FCA"/>
    <w:rsid w:val="0016282E"/>
    <w:rsid w:val="00175830"/>
    <w:rsid w:val="00182049"/>
    <w:rsid w:val="001B1258"/>
    <w:rsid w:val="001B4A42"/>
    <w:rsid w:val="001D049E"/>
    <w:rsid w:val="001E3EB0"/>
    <w:rsid w:val="001F013D"/>
    <w:rsid w:val="001F6B32"/>
    <w:rsid w:val="00202D30"/>
    <w:rsid w:val="002118D2"/>
    <w:rsid w:val="002119CB"/>
    <w:rsid w:val="002161B1"/>
    <w:rsid w:val="0022458F"/>
    <w:rsid w:val="00227DFF"/>
    <w:rsid w:val="00232047"/>
    <w:rsid w:val="0023755A"/>
    <w:rsid w:val="00262CDE"/>
    <w:rsid w:val="00277C45"/>
    <w:rsid w:val="0028225F"/>
    <w:rsid w:val="002C13DB"/>
    <w:rsid w:val="002C4915"/>
    <w:rsid w:val="002C5DBE"/>
    <w:rsid w:val="002C7D8C"/>
    <w:rsid w:val="002D7111"/>
    <w:rsid w:val="002F0AFE"/>
    <w:rsid w:val="002F2954"/>
    <w:rsid w:val="002F52DC"/>
    <w:rsid w:val="003001F4"/>
    <w:rsid w:val="003009D8"/>
    <w:rsid w:val="00322FC2"/>
    <w:rsid w:val="00343E42"/>
    <w:rsid w:val="003549B6"/>
    <w:rsid w:val="00377FC8"/>
    <w:rsid w:val="003A043A"/>
    <w:rsid w:val="003A65F9"/>
    <w:rsid w:val="003C214F"/>
    <w:rsid w:val="003C2660"/>
    <w:rsid w:val="003F4E90"/>
    <w:rsid w:val="004001D1"/>
    <w:rsid w:val="00412440"/>
    <w:rsid w:val="00421FBF"/>
    <w:rsid w:val="00433C13"/>
    <w:rsid w:val="00435B02"/>
    <w:rsid w:val="004515D4"/>
    <w:rsid w:val="00451717"/>
    <w:rsid w:val="004672D7"/>
    <w:rsid w:val="0047321C"/>
    <w:rsid w:val="00476BCD"/>
    <w:rsid w:val="00483A4F"/>
    <w:rsid w:val="00485C73"/>
    <w:rsid w:val="004916A0"/>
    <w:rsid w:val="00493510"/>
    <w:rsid w:val="00494D92"/>
    <w:rsid w:val="0049525B"/>
    <w:rsid w:val="004A1E11"/>
    <w:rsid w:val="004A28D2"/>
    <w:rsid w:val="004B513E"/>
    <w:rsid w:val="004C2E79"/>
    <w:rsid w:val="004E02C2"/>
    <w:rsid w:val="004E0C14"/>
    <w:rsid w:val="004F0D5C"/>
    <w:rsid w:val="004F4DAA"/>
    <w:rsid w:val="00507EFF"/>
    <w:rsid w:val="005136C5"/>
    <w:rsid w:val="00533997"/>
    <w:rsid w:val="00545008"/>
    <w:rsid w:val="00554B4D"/>
    <w:rsid w:val="00555C98"/>
    <w:rsid w:val="00567B04"/>
    <w:rsid w:val="005773A6"/>
    <w:rsid w:val="005840C4"/>
    <w:rsid w:val="00587594"/>
    <w:rsid w:val="00594752"/>
    <w:rsid w:val="005A4712"/>
    <w:rsid w:val="005A6277"/>
    <w:rsid w:val="005C41BC"/>
    <w:rsid w:val="005C45F1"/>
    <w:rsid w:val="005C4A39"/>
    <w:rsid w:val="005E2988"/>
    <w:rsid w:val="005F2262"/>
    <w:rsid w:val="005F6DAA"/>
    <w:rsid w:val="00615AAA"/>
    <w:rsid w:val="0062057C"/>
    <w:rsid w:val="00632375"/>
    <w:rsid w:val="00641F27"/>
    <w:rsid w:val="006449BD"/>
    <w:rsid w:val="006564F3"/>
    <w:rsid w:val="00663AA0"/>
    <w:rsid w:val="00664C30"/>
    <w:rsid w:val="00674B5A"/>
    <w:rsid w:val="006B28E1"/>
    <w:rsid w:val="006C5BB8"/>
    <w:rsid w:val="006F653E"/>
    <w:rsid w:val="00702F90"/>
    <w:rsid w:val="0073024E"/>
    <w:rsid w:val="00730F44"/>
    <w:rsid w:val="00733D24"/>
    <w:rsid w:val="00744CE3"/>
    <w:rsid w:val="0074589B"/>
    <w:rsid w:val="00747E14"/>
    <w:rsid w:val="007751A1"/>
    <w:rsid w:val="0077670F"/>
    <w:rsid w:val="0079185C"/>
    <w:rsid w:val="007969BF"/>
    <w:rsid w:val="007A1BAC"/>
    <w:rsid w:val="007B7B43"/>
    <w:rsid w:val="007C2B21"/>
    <w:rsid w:val="007C37AF"/>
    <w:rsid w:val="007C772A"/>
    <w:rsid w:val="007D0E53"/>
    <w:rsid w:val="007D738D"/>
    <w:rsid w:val="007E49A2"/>
    <w:rsid w:val="007F100C"/>
    <w:rsid w:val="007F7947"/>
    <w:rsid w:val="008000E1"/>
    <w:rsid w:val="00816445"/>
    <w:rsid w:val="00817DD5"/>
    <w:rsid w:val="00821415"/>
    <w:rsid w:val="00823931"/>
    <w:rsid w:val="00824A32"/>
    <w:rsid w:val="00824C27"/>
    <w:rsid w:val="00832D54"/>
    <w:rsid w:val="00841FFE"/>
    <w:rsid w:val="0084553E"/>
    <w:rsid w:val="00847B9D"/>
    <w:rsid w:val="00847F38"/>
    <w:rsid w:val="00853CFB"/>
    <w:rsid w:val="008664BF"/>
    <w:rsid w:val="00875B84"/>
    <w:rsid w:val="008A46D4"/>
    <w:rsid w:val="008B2D11"/>
    <w:rsid w:val="008D443B"/>
    <w:rsid w:val="008D5D40"/>
    <w:rsid w:val="008E1650"/>
    <w:rsid w:val="009026BE"/>
    <w:rsid w:val="00913CBD"/>
    <w:rsid w:val="00934467"/>
    <w:rsid w:val="009377AB"/>
    <w:rsid w:val="00942AA9"/>
    <w:rsid w:val="00944CE9"/>
    <w:rsid w:val="00952AA7"/>
    <w:rsid w:val="0097511E"/>
    <w:rsid w:val="0098715E"/>
    <w:rsid w:val="00993A05"/>
    <w:rsid w:val="009A155A"/>
    <w:rsid w:val="009A366A"/>
    <w:rsid w:val="009B7971"/>
    <w:rsid w:val="009C7390"/>
    <w:rsid w:val="009C7A54"/>
    <w:rsid w:val="009E4777"/>
    <w:rsid w:val="009F32FA"/>
    <w:rsid w:val="009F340F"/>
    <w:rsid w:val="00A352CB"/>
    <w:rsid w:val="00A47283"/>
    <w:rsid w:val="00A52E3B"/>
    <w:rsid w:val="00A66CF8"/>
    <w:rsid w:val="00A715D1"/>
    <w:rsid w:val="00A7495C"/>
    <w:rsid w:val="00A81797"/>
    <w:rsid w:val="00A84104"/>
    <w:rsid w:val="00AA4192"/>
    <w:rsid w:val="00AC11E8"/>
    <w:rsid w:val="00B004FD"/>
    <w:rsid w:val="00B0603A"/>
    <w:rsid w:val="00B10912"/>
    <w:rsid w:val="00B10D49"/>
    <w:rsid w:val="00B13DFB"/>
    <w:rsid w:val="00B14037"/>
    <w:rsid w:val="00B14962"/>
    <w:rsid w:val="00B20555"/>
    <w:rsid w:val="00B352EE"/>
    <w:rsid w:val="00B630C9"/>
    <w:rsid w:val="00B92A4C"/>
    <w:rsid w:val="00B93AEF"/>
    <w:rsid w:val="00BA1E64"/>
    <w:rsid w:val="00BA50B4"/>
    <w:rsid w:val="00BB541E"/>
    <w:rsid w:val="00BC0A09"/>
    <w:rsid w:val="00BC1EA2"/>
    <w:rsid w:val="00BF219E"/>
    <w:rsid w:val="00C11A4A"/>
    <w:rsid w:val="00C11C54"/>
    <w:rsid w:val="00C16B32"/>
    <w:rsid w:val="00C26D2A"/>
    <w:rsid w:val="00C33C62"/>
    <w:rsid w:val="00C3413B"/>
    <w:rsid w:val="00C52455"/>
    <w:rsid w:val="00C5535C"/>
    <w:rsid w:val="00C63E9A"/>
    <w:rsid w:val="00C703D2"/>
    <w:rsid w:val="00C70EBD"/>
    <w:rsid w:val="00C72AEF"/>
    <w:rsid w:val="00C77679"/>
    <w:rsid w:val="00C83E3D"/>
    <w:rsid w:val="00CA0AF2"/>
    <w:rsid w:val="00CA70AF"/>
    <w:rsid w:val="00CB16B0"/>
    <w:rsid w:val="00CB5100"/>
    <w:rsid w:val="00CC5549"/>
    <w:rsid w:val="00CD72CD"/>
    <w:rsid w:val="00CE11E2"/>
    <w:rsid w:val="00CE7A23"/>
    <w:rsid w:val="00CF0F2D"/>
    <w:rsid w:val="00CF6CE5"/>
    <w:rsid w:val="00D20DC1"/>
    <w:rsid w:val="00D409C1"/>
    <w:rsid w:val="00D601C7"/>
    <w:rsid w:val="00D741D0"/>
    <w:rsid w:val="00D94CBE"/>
    <w:rsid w:val="00DC6FC5"/>
    <w:rsid w:val="00DD56A9"/>
    <w:rsid w:val="00DE63AC"/>
    <w:rsid w:val="00E01F24"/>
    <w:rsid w:val="00E0346E"/>
    <w:rsid w:val="00E1038F"/>
    <w:rsid w:val="00E27A0A"/>
    <w:rsid w:val="00E3103B"/>
    <w:rsid w:val="00E34EDF"/>
    <w:rsid w:val="00E501BF"/>
    <w:rsid w:val="00E55404"/>
    <w:rsid w:val="00E56067"/>
    <w:rsid w:val="00E62FC0"/>
    <w:rsid w:val="00E7100A"/>
    <w:rsid w:val="00E757AF"/>
    <w:rsid w:val="00E92C02"/>
    <w:rsid w:val="00E96D40"/>
    <w:rsid w:val="00EA001F"/>
    <w:rsid w:val="00EA53AD"/>
    <w:rsid w:val="00EA56C6"/>
    <w:rsid w:val="00ED765D"/>
    <w:rsid w:val="00EE71CB"/>
    <w:rsid w:val="00EF157E"/>
    <w:rsid w:val="00EF4AFA"/>
    <w:rsid w:val="00F01904"/>
    <w:rsid w:val="00F16212"/>
    <w:rsid w:val="00F20812"/>
    <w:rsid w:val="00F27C9D"/>
    <w:rsid w:val="00F40947"/>
    <w:rsid w:val="00F54D62"/>
    <w:rsid w:val="00F56BD0"/>
    <w:rsid w:val="00F91894"/>
    <w:rsid w:val="00F965C8"/>
    <w:rsid w:val="00FA48F1"/>
    <w:rsid w:val="00FB0D67"/>
    <w:rsid w:val="00FC42F4"/>
    <w:rsid w:val="00FC639D"/>
    <w:rsid w:val="00FF0641"/>
    <w:rsid w:val="00FF0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F835"/>
  <w15:chartTrackingRefBased/>
  <w15:docId w15:val="{22F5E7A9-C15F-4547-9F35-D6773703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mbr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8B2D11"/>
    <w:rPr>
      <w:color w:val="606070"/>
      <w:sz w:val="22"/>
      <w:lang w:eastAsia="en-US"/>
    </w:rPr>
  </w:style>
  <w:style w:type="paragraph" w:styleId="Heading3">
    <w:name w:val="heading 3"/>
    <w:basedOn w:val="Normal"/>
    <w:next w:val="Normal"/>
    <w:link w:val="Heading3Char"/>
    <w:uiPriority w:val="9"/>
    <w:semiHidden/>
    <w:unhideWhenUsed/>
    <w:qFormat/>
    <w:rsid w:val="00B13DFB"/>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0A4127"/>
    <w:pPr>
      <w:ind w:left="720"/>
      <w:contextualSpacing/>
    </w:pPr>
  </w:style>
  <w:style w:type="paragraph" w:styleId="Title">
    <w:name w:val="Title"/>
    <w:basedOn w:val="Normal"/>
    <w:next w:val="Normal"/>
    <w:link w:val="TitleChar"/>
    <w:uiPriority w:val="10"/>
    <w:qFormat/>
    <w:rsid w:val="000E79D8"/>
    <w:pPr>
      <w:pBdr>
        <w:top w:val="single" w:sz="48" w:space="1" w:color="4F5365"/>
        <w:left w:val="single" w:sz="48" w:space="4" w:color="4F5365"/>
        <w:bottom w:val="single" w:sz="8" w:space="4" w:color="4F5365"/>
        <w:right w:val="single" w:sz="48" w:space="4" w:color="4F5365"/>
      </w:pBdr>
      <w:shd w:val="clear" w:color="auto" w:fill="4F5365"/>
      <w:spacing w:after="300"/>
      <w:contextualSpacing/>
    </w:pPr>
    <w:rPr>
      <w:rFonts w:eastAsia="MS Mincho"/>
      <w:color w:val="FFFFFF"/>
      <w:spacing w:val="5"/>
      <w:kern w:val="28"/>
      <w:sz w:val="52"/>
      <w:szCs w:val="52"/>
    </w:rPr>
  </w:style>
  <w:style w:type="character" w:customStyle="1" w:styleId="TitleChar">
    <w:name w:val="Title Char"/>
    <w:link w:val="Title"/>
    <w:uiPriority w:val="10"/>
    <w:rsid w:val="000E79D8"/>
    <w:rPr>
      <w:rFonts w:ascii="Calibri" w:eastAsia="MS Mincho" w:hAnsi="Calibri" w:cs="Times New Roman"/>
      <w:color w:val="FFFFFF"/>
      <w:spacing w:val="5"/>
      <w:kern w:val="28"/>
      <w:sz w:val="52"/>
      <w:szCs w:val="52"/>
      <w:shd w:val="clear" w:color="auto" w:fill="4F5365"/>
    </w:rPr>
  </w:style>
  <w:style w:type="paragraph" w:customStyle="1" w:styleId="EISFNewsletterTitle">
    <w:name w:val="EISF Newsletter Title"/>
    <w:next w:val="Normal"/>
    <w:qFormat/>
    <w:rsid w:val="00E757AF"/>
    <w:pPr>
      <w:pBdr>
        <w:top w:val="single" w:sz="48" w:space="1" w:color="4F5365"/>
        <w:left w:val="single" w:sz="48" w:space="4" w:color="4F5365"/>
        <w:bottom w:val="single" w:sz="48" w:space="1" w:color="4F5365"/>
        <w:right w:val="single" w:sz="48" w:space="4" w:color="4F5365"/>
      </w:pBdr>
      <w:shd w:val="clear" w:color="auto" w:fill="4F5365"/>
    </w:pPr>
    <w:rPr>
      <w:rFonts w:eastAsia="MS Mincho"/>
      <w:color w:val="FFFFFF"/>
      <w:spacing w:val="5"/>
      <w:kern w:val="28"/>
      <w:sz w:val="48"/>
      <w:szCs w:val="52"/>
      <w:lang w:eastAsia="en-US"/>
    </w:rPr>
  </w:style>
  <w:style w:type="paragraph" w:styleId="BalloonText">
    <w:name w:val="Balloon Text"/>
    <w:basedOn w:val="Normal"/>
    <w:link w:val="BalloonTextChar"/>
    <w:uiPriority w:val="99"/>
    <w:semiHidden/>
    <w:unhideWhenUsed/>
    <w:rsid w:val="00E757AF"/>
    <w:rPr>
      <w:rFonts w:ascii="Tahoma" w:hAnsi="Tahoma" w:cs="Tahoma"/>
      <w:sz w:val="16"/>
      <w:szCs w:val="16"/>
    </w:rPr>
  </w:style>
  <w:style w:type="character" w:customStyle="1" w:styleId="BalloonTextChar">
    <w:name w:val="Balloon Text Char"/>
    <w:link w:val="BalloonText"/>
    <w:uiPriority w:val="99"/>
    <w:semiHidden/>
    <w:rsid w:val="00E757AF"/>
    <w:rPr>
      <w:rFonts w:ascii="Tahoma" w:hAnsi="Tahoma" w:cs="Tahoma"/>
      <w:sz w:val="16"/>
      <w:szCs w:val="16"/>
    </w:rPr>
  </w:style>
  <w:style w:type="paragraph" w:customStyle="1" w:styleId="EISFTitleTextBox">
    <w:name w:val="EISF Title Text Box"/>
    <w:basedOn w:val="Normal"/>
    <w:qFormat/>
    <w:rsid w:val="0098715E"/>
    <w:pPr>
      <w:shd w:val="clear" w:color="auto" w:fill="D1E4F1"/>
    </w:pPr>
    <w:rPr>
      <w:color w:val="4F5365"/>
      <w:sz w:val="30"/>
      <w:szCs w:val="32"/>
    </w:rPr>
  </w:style>
  <w:style w:type="paragraph" w:customStyle="1" w:styleId="EISFBodyText">
    <w:name w:val="EISF Body Text"/>
    <w:basedOn w:val="Normal"/>
    <w:qFormat/>
    <w:rsid w:val="008B2D11"/>
    <w:pPr>
      <w:spacing w:before="240" w:after="240"/>
    </w:pPr>
    <w:rPr>
      <w:sz w:val="26"/>
    </w:rPr>
  </w:style>
  <w:style w:type="paragraph" w:customStyle="1" w:styleId="EISFSalutation">
    <w:name w:val="EISF Salutation"/>
    <w:basedOn w:val="EISFBodyText"/>
    <w:next w:val="EISFBodyText"/>
    <w:qFormat/>
    <w:rsid w:val="0098715E"/>
    <w:pPr>
      <w:spacing w:before="1560" w:after="120"/>
    </w:pPr>
  </w:style>
  <w:style w:type="table" w:styleId="TableGrid">
    <w:name w:val="Table Grid"/>
    <w:basedOn w:val="TableNormal"/>
    <w:uiPriority w:val="59"/>
    <w:rsid w:val="00F9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SFNewsletterHeadingExtraLarge">
    <w:name w:val="EISF Newsletter Heading Extra Large"/>
    <w:next w:val="EISFBodyText"/>
    <w:qFormat/>
    <w:rsid w:val="00451717"/>
    <w:rPr>
      <w:b/>
      <w:color w:val="4F5365"/>
      <w:sz w:val="44"/>
      <w:lang w:eastAsia="en-US"/>
    </w:rPr>
  </w:style>
  <w:style w:type="paragraph" w:customStyle="1" w:styleId="EISFNewsletterTableText">
    <w:name w:val="EISF Newsletter Table Text"/>
    <w:basedOn w:val="EISFBodyText"/>
    <w:qFormat/>
    <w:rsid w:val="003A65F9"/>
    <w:rPr>
      <w:sz w:val="28"/>
    </w:rPr>
  </w:style>
  <w:style w:type="paragraph" w:customStyle="1" w:styleId="MediumGrid2-Accent11">
    <w:name w:val="Medium Grid 2 - Accent 11"/>
    <w:uiPriority w:val="1"/>
    <w:qFormat/>
    <w:rsid w:val="003A65F9"/>
    <w:rPr>
      <w:color w:val="606070"/>
      <w:sz w:val="22"/>
      <w:lang w:eastAsia="en-US"/>
    </w:rPr>
  </w:style>
  <w:style w:type="character" w:styleId="Hyperlink">
    <w:name w:val="Hyperlink"/>
    <w:uiPriority w:val="99"/>
    <w:unhideWhenUsed/>
    <w:rsid w:val="003A65F9"/>
    <w:rPr>
      <w:color w:val="4F5365"/>
      <w:u w:val="single"/>
    </w:rPr>
  </w:style>
  <w:style w:type="paragraph" w:customStyle="1" w:styleId="EISFNewsletterHeadingMedium">
    <w:name w:val="EISF Newsletter Heading Medium"/>
    <w:basedOn w:val="EISFNewsletterHeadingExtraLarge"/>
    <w:next w:val="EISFBodyText"/>
    <w:qFormat/>
    <w:rsid w:val="00451717"/>
    <w:pPr>
      <w:spacing w:before="240" w:after="240"/>
    </w:pPr>
    <w:rPr>
      <w:sz w:val="32"/>
    </w:rPr>
  </w:style>
  <w:style w:type="paragraph" w:customStyle="1" w:styleId="EISFNewsletterHeadingLarge">
    <w:name w:val="EISF Newsletter Heading Large"/>
    <w:basedOn w:val="EISFNewsletterHeadingExtraLarge"/>
    <w:next w:val="EISFBodyText"/>
    <w:qFormat/>
    <w:rsid w:val="0098715E"/>
    <w:rPr>
      <w:sz w:val="40"/>
    </w:rPr>
  </w:style>
  <w:style w:type="character" w:styleId="FollowedHyperlink">
    <w:name w:val="FollowedHyperlink"/>
    <w:uiPriority w:val="99"/>
    <w:semiHidden/>
    <w:unhideWhenUsed/>
    <w:rsid w:val="00747E14"/>
    <w:rPr>
      <w:color w:val="954F72"/>
      <w:u w:val="single"/>
    </w:rPr>
  </w:style>
  <w:style w:type="character" w:customStyle="1" w:styleId="Heading3Char">
    <w:name w:val="Heading 3 Char"/>
    <w:link w:val="Heading3"/>
    <w:uiPriority w:val="9"/>
    <w:semiHidden/>
    <w:rsid w:val="00B13DFB"/>
    <w:rPr>
      <w:rFonts w:ascii="Calibri Light" w:eastAsia="Times New Roman" w:hAnsi="Calibri Light" w:cs="Times New Roman"/>
      <w:b/>
      <w:bCs/>
      <w:color w:val="606070"/>
      <w:sz w:val="26"/>
      <w:szCs w:val="26"/>
    </w:rPr>
  </w:style>
  <w:style w:type="character" w:styleId="CommentReference">
    <w:name w:val="annotation reference"/>
    <w:uiPriority w:val="99"/>
    <w:semiHidden/>
    <w:unhideWhenUsed/>
    <w:rsid w:val="00DC6FC5"/>
    <w:rPr>
      <w:sz w:val="16"/>
      <w:szCs w:val="16"/>
    </w:rPr>
  </w:style>
  <w:style w:type="paragraph" w:styleId="CommentText">
    <w:name w:val="annotation text"/>
    <w:basedOn w:val="Normal"/>
    <w:link w:val="CommentTextChar"/>
    <w:uiPriority w:val="99"/>
    <w:unhideWhenUsed/>
    <w:rsid w:val="00DC6FC5"/>
    <w:rPr>
      <w:sz w:val="20"/>
    </w:rPr>
  </w:style>
  <w:style w:type="character" w:customStyle="1" w:styleId="CommentTextChar">
    <w:name w:val="Comment Text Char"/>
    <w:link w:val="CommentText"/>
    <w:uiPriority w:val="99"/>
    <w:rsid w:val="00DC6FC5"/>
    <w:rPr>
      <w:color w:val="606070"/>
      <w:lang w:eastAsia="en-US"/>
    </w:rPr>
  </w:style>
  <w:style w:type="paragraph" w:styleId="CommentSubject">
    <w:name w:val="annotation subject"/>
    <w:basedOn w:val="CommentText"/>
    <w:next w:val="CommentText"/>
    <w:link w:val="CommentSubjectChar"/>
    <w:uiPriority w:val="99"/>
    <w:semiHidden/>
    <w:unhideWhenUsed/>
    <w:rsid w:val="00DC6FC5"/>
    <w:rPr>
      <w:b/>
      <w:bCs/>
    </w:rPr>
  </w:style>
  <w:style w:type="character" w:customStyle="1" w:styleId="CommentSubjectChar">
    <w:name w:val="Comment Subject Char"/>
    <w:link w:val="CommentSubject"/>
    <w:uiPriority w:val="99"/>
    <w:semiHidden/>
    <w:rsid w:val="00DC6FC5"/>
    <w:rPr>
      <w:b/>
      <w:bCs/>
      <w:color w:val="606070"/>
      <w:lang w:eastAsia="en-US"/>
    </w:rPr>
  </w:style>
  <w:style w:type="paragraph" w:styleId="ListParagraph">
    <w:name w:val="List Paragraph"/>
    <w:basedOn w:val="Normal"/>
    <w:uiPriority w:val="34"/>
    <w:qFormat/>
    <w:rsid w:val="00E01F24"/>
    <w:pPr>
      <w:ind w:left="720"/>
      <w:contextualSpacing/>
    </w:pPr>
    <w:rPr>
      <w:rFonts w:eastAsia="Calibri"/>
      <w:color w:val="auto"/>
      <w:sz w:val="24"/>
      <w:szCs w:val="24"/>
    </w:rPr>
  </w:style>
  <w:style w:type="character" w:styleId="UnresolvedMention">
    <w:name w:val="Unresolved Mention"/>
    <w:uiPriority w:val="47"/>
    <w:rsid w:val="00847F38"/>
    <w:rPr>
      <w:color w:val="605E5C"/>
      <w:shd w:val="clear" w:color="auto" w:fill="E1DFDD"/>
    </w:rPr>
  </w:style>
  <w:style w:type="paragraph" w:styleId="Revision">
    <w:name w:val="Revision"/>
    <w:hidden/>
    <w:uiPriority w:val="71"/>
    <w:rsid w:val="00CF6CE5"/>
    <w:rPr>
      <w:color w:val="606070"/>
      <w:sz w:val="22"/>
      <w:lang w:eastAsia="en-US"/>
    </w:rPr>
  </w:style>
  <w:style w:type="paragraph" w:styleId="FootnoteText">
    <w:name w:val="footnote text"/>
    <w:basedOn w:val="Normal"/>
    <w:link w:val="FootnoteTextChar"/>
    <w:uiPriority w:val="99"/>
    <w:semiHidden/>
    <w:unhideWhenUsed/>
    <w:rsid w:val="007D0E53"/>
    <w:rPr>
      <w:sz w:val="20"/>
    </w:rPr>
  </w:style>
  <w:style w:type="character" w:customStyle="1" w:styleId="FootnoteTextChar">
    <w:name w:val="Footnote Text Char"/>
    <w:link w:val="FootnoteText"/>
    <w:uiPriority w:val="99"/>
    <w:semiHidden/>
    <w:rsid w:val="007D0E53"/>
    <w:rPr>
      <w:color w:val="606070"/>
      <w:lang w:eastAsia="en-US"/>
    </w:rPr>
  </w:style>
  <w:style w:type="character" w:styleId="FootnoteReference">
    <w:name w:val="footnote reference"/>
    <w:uiPriority w:val="99"/>
    <w:semiHidden/>
    <w:unhideWhenUsed/>
    <w:rsid w:val="007D0E53"/>
    <w:rPr>
      <w:vertAlign w:val="superscript"/>
    </w:rPr>
  </w:style>
  <w:style w:type="paragraph" w:styleId="BodyText2">
    <w:name w:val="Body Text 2"/>
    <w:basedOn w:val="Normal"/>
    <w:link w:val="BodyText2Char"/>
    <w:rsid w:val="00816445"/>
    <w:pPr>
      <w:jc w:val="both"/>
    </w:pPr>
    <w:rPr>
      <w:rFonts w:ascii="Arial" w:eastAsia="Times New Roman" w:hAnsi="Arial"/>
      <w:bCs/>
      <w:color w:val="auto"/>
      <w:sz w:val="24"/>
    </w:rPr>
  </w:style>
  <w:style w:type="character" w:customStyle="1" w:styleId="BodyText2Char">
    <w:name w:val="Body Text 2 Char"/>
    <w:basedOn w:val="DefaultParagraphFont"/>
    <w:link w:val="BodyText2"/>
    <w:rsid w:val="00816445"/>
    <w:rPr>
      <w:rFonts w:ascii="Arial" w:eastAsia="Times New Roman" w:hAnsi="Arial"/>
      <w:bCs/>
      <w:sz w:val="24"/>
      <w:lang w:eastAsia="en-US"/>
    </w:rPr>
  </w:style>
  <w:style w:type="paragraph" w:styleId="NormalWeb">
    <w:name w:val="Normal (Web)"/>
    <w:basedOn w:val="z-TopofForm"/>
    <w:uiPriority w:val="99"/>
    <w:rsid w:val="00CE11E2"/>
    <w:pPr>
      <w:pBdr>
        <w:bottom w:val="none" w:sz="0" w:space="0" w:color="auto"/>
      </w:pBdr>
      <w:jc w:val="left"/>
    </w:pPr>
    <w:rPr>
      <w:rFonts w:ascii="Times New Roman" w:eastAsia="Times New Roman" w:hAnsi="Times New Roman" w:cs="Times New Roman"/>
      <w:vanish w:val="0"/>
      <w:color w:val="auto"/>
      <w:sz w:val="24"/>
      <w:szCs w:val="20"/>
      <w:lang w:val="en-US"/>
    </w:rPr>
  </w:style>
  <w:style w:type="paragraph" w:styleId="NoSpacing">
    <w:name w:val="No Spacing"/>
    <w:uiPriority w:val="1"/>
    <w:qFormat/>
    <w:rsid w:val="00CE11E2"/>
    <w:rPr>
      <w:rFonts w:eastAsia="Calibri"/>
      <w:sz w:val="24"/>
      <w:szCs w:val="24"/>
      <w:lang w:val="en-US" w:eastAsia="en-US"/>
    </w:rPr>
  </w:style>
  <w:style w:type="paragraph" w:styleId="z-TopofForm">
    <w:name w:val="HTML Top of Form"/>
    <w:basedOn w:val="Normal"/>
    <w:next w:val="Normal"/>
    <w:link w:val="z-TopofFormChar"/>
    <w:hidden/>
    <w:uiPriority w:val="99"/>
    <w:semiHidden/>
    <w:unhideWhenUsed/>
    <w:rsid w:val="00CE11E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E11E2"/>
    <w:rPr>
      <w:rFonts w:ascii="Arial" w:hAnsi="Arial" w:cs="Arial"/>
      <w:vanish/>
      <w:color w:val="606070"/>
      <w:sz w:val="16"/>
      <w:szCs w:val="16"/>
      <w:lang w:eastAsia="en-US"/>
    </w:rPr>
  </w:style>
  <w:style w:type="paragraph" w:customStyle="1" w:styleId="Humanus">
    <w:name w:val="Humanus"/>
    <w:basedOn w:val="Normal"/>
    <w:link w:val="HumanusChar"/>
    <w:qFormat/>
    <w:rsid w:val="00D409C1"/>
    <w:rPr>
      <w:rFonts w:ascii="Tahoma" w:eastAsia="Times New Roman" w:hAnsi="Tahoma" w:cs="Tahoma"/>
      <w:color w:val="auto"/>
      <w:sz w:val="20"/>
      <w:lang w:val="en-US"/>
    </w:rPr>
  </w:style>
  <w:style w:type="character" w:customStyle="1" w:styleId="HumanusChar">
    <w:name w:val="Humanus Char"/>
    <w:link w:val="Humanus"/>
    <w:locked/>
    <w:rsid w:val="00D409C1"/>
    <w:rPr>
      <w:rFonts w:ascii="Tahoma" w:eastAsia="Times New Roman"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250475">
      <w:bodyDiv w:val="1"/>
      <w:marLeft w:val="0"/>
      <w:marRight w:val="0"/>
      <w:marTop w:val="0"/>
      <w:marBottom w:val="0"/>
      <w:divBdr>
        <w:top w:val="none" w:sz="0" w:space="0" w:color="auto"/>
        <w:left w:val="none" w:sz="0" w:space="0" w:color="auto"/>
        <w:bottom w:val="none" w:sz="0" w:space="0" w:color="auto"/>
        <w:right w:val="none" w:sz="0" w:space="0" w:color="auto"/>
      </w:divBdr>
    </w:div>
    <w:div w:id="1733120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sf-admin@gisf.n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f.ngo" TargetMode="External"/><Relationship Id="rId5" Type="http://schemas.openxmlformats.org/officeDocument/2006/relationships/webSettings" Target="webSettings.xml"/><Relationship Id="rId10" Type="http://schemas.openxmlformats.org/officeDocument/2006/relationships/hyperlink" Target="mailto:gisf-admin@gisf.ngo" TargetMode="External"/><Relationship Id="rId4" Type="http://schemas.openxmlformats.org/officeDocument/2006/relationships/settings" Target="settings.xml"/><Relationship Id="rId9" Type="http://schemas.openxmlformats.org/officeDocument/2006/relationships/hyperlink" Target="http://www.gisf.n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FD593-4D69-E644-8DD9-C3DF979B5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Christian Aid</Company>
  <LinksUpToDate>false</LinksUpToDate>
  <CharactersWithSpaces>9217</CharactersWithSpaces>
  <SharedDoc>false</SharedDoc>
  <HLinks>
    <vt:vector size="24" baseType="variant">
      <vt:variant>
        <vt:i4>1572986</vt:i4>
      </vt:variant>
      <vt:variant>
        <vt:i4>9</vt:i4>
      </vt:variant>
      <vt:variant>
        <vt:i4>0</vt:i4>
      </vt:variant>
      <vt:variant>
        <vt:i4>5</vt:i4>
      </vt:variant>
      <vt:variant>
        <vt:lpwstr>mailto:gisf-admin@gisf.ngo</vt:lpwstr>
      </vt:variant>
      <vt:variant>
        <vt:lpwstr/>
      </vt:variant>
      <vt:variant>
        <vt:i4>5832798</vt:i4>
      </vt:variant>
      <vt:variant>
        <vt:i4>6</vt:i4>
      </vt:variant>
      <vt:variant>
        <vt:i4>0</vt:i4>
      </vt:variant>
      <vt:variant>
        <vt:i4>5</vt:i4>
      </vt:variant>
      <vt:variant>
        <vt:lpwstr>http://www.gisf.ngo/</vt:lpwstr>
      </vt:variant>
      <vt:variant>
        <vt:lpwstr/>
      </vt:variant>
      <vt:variant>
        <vt:i4>1572986</vt:i4>
      </vt:variant>
      <vt:variant>
        <vt:i4>3</vt:i4>
      </vt:variant>
      <vt:variant>
        <vt:i4>0</vt:i4>
      </vt:variant>
      <vt:variant>
        <vt:i4>5</vt:i4>
      </vt:variant>
      <vt:variant>
        <vt:lpwstr>mailto:gisf-admin@gisf.ngo</vt:lpwstr>
      </vt:variant>
      <vt:variant>
        <vt:lpwstr/>
      </vt:variant>
      <vt:variant>
        <vt:i4>5832798</vt:i4>
      </vt:variant>
      <vt:variant>
        <vt:i4>0</vt:i4>
      </vt:variant>
      <vt:variant>
        <vt:i4>0</vt:i4>
      </vt:variant>
      <vt:variant>
        <vt:i4>5</vt:i4>
      </vt:variant>
      <vt:variant>
        <vt:lpwstr>http://www.gisf.ngo/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Flynn</dc:creator>
  <cp:keywords/>
  <cp:lastModifiedBy>Isabel Moore</cp:lastModifiedBy>
  <cp:revision>2</cp:revision>
  <cp:lastPrinted>2023-01-25T12:03:00Z</cp:lastPrinted>
  <dcterms:created xsi:type="dcterms:W3CDTF">2023-02-03T13:07:00Z</dcterms:created>
  <dcterms:modified xsi:type="dcterms:W3CDTF">2023-02-03T13:07:00Z</dcterms:modified>
</cp:coreProperties>
</file>