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2F404" w14:textId="77777777" w:rsidR="00463B82" w:rsidRPr="00BD0003" w:rsidRDefault="00BA28A4" w:rsidP="00B84736">
      <w:pPr>
        <w:spacing w:after="120" w:line="264" w:lineRule="auto"/>
        <w:ind w:right="11"/>
        <w:jc w:val="center"/>
        <w:rPr>
          <w:rFonts w:asciiTheme="minorHAnsi" w:hAnsiTheme="minorHAnsi" w:cstheme="minorHAnsi"/>
          <w:b/>
          <w:bCs/>
          <w:sz w:val="28"/>
          <w:szCs w:val="28"/>
        </w:rPr>
      </w:pPr>
      <w:r w:rsidRPr="00BD0003">
        <w:rPr>
          <w:rFonts w:asciiTheme="minorHAnsi" w:hAnsiTheme="minorHAnsi" w:cstheme="minorHAnsi"/>
          <w:b/>
          <w:bCs/>
          <w:sz w:val="28"/>
          <w:szCs w:val="28"/>
        </w:rPr>
        <w:t>G</w:t>
      </w:r>
      <w:r w:rsidRPr="00BD0003">
        <w:rPr>
          <w:rFonts w:asciiTheme="minorHAnsi" w:hAnsiTheme="minorHAnsi" w:cstheme="minorHAnsi"/>
          <w:b/>
          <w:bCs/>
          <w:spacing w:val="-2"/>
          <w:sz w:val="28"/>
          <w:szCs w:val="28"/>
        </w:rPr>
        <w:t>u</w:t>
      </w:r>
      <w:r w:rsidRPr="00BD0003">
        <w:rPr>
          <w:rFonts w:asciiTheme="minorHAnsi" w:hAnsiTheme="minorHAnsi" w:cstheme="minorHAnsi"/>
          <w:b/>
          <w:bCs/>
          <w:spacing w:val="4"/>
          <w:sz w:val="28"/>
          <w:szCs w:val="28"/>
        </w:rPr>
        <w:t>i</w:t>
      </w:r>
      <w:r w:rsidRPr="00BD0003">
        <w:rPr>
          <w:rFonts w:asciiTheme="minorHAnsi" w:hAnsiTheme="minorHAnsi" w:cstheme="minorHAnsi"/>
          <w:b/>
          <w:bCs/>
          <w:sz w:val="28"/>
          <w:szCs w:val="28"/>
        </w:rPr>
        <w:t>da</w:t>
      </w:r>
      <w:r w:rsidRPr="00BD0003">
        <w:rPr>
          <w:rFonts w:asciiTheme="minorHAnsi" w:hAnsiTheme="minorHAnsi" w:cstheme="minorHAnsi"/>
          <w:b/>
          <w:bCs/>
          <w:spacing w:val="-2"/>
          <w:sz w:val="28"/>
          <w:szCs w:val="28"/>
        </w:rPr>
        <w:t>n</w:t>
      </w:r>
      <w:r w:rsidRPr="00BD0003">
        <w:rPr>
          <w:rFonts w:asciiTheme="minorHAnsi" w:hAnsiTheme="minorHAnsi" w:cstheme="minorHAnsi"/>
          <w:b/>
          <w:bCs/>
          <w:sz w:val="28"/>
          <w:szCs w:val="28"/>
        </w:rPr>
        <w:t>ce</w:t>
      </w:r>
      <w:r w:rsidRPr="00BD0003">
        <w:rPr>
          <w:rFonts w:asciiTheme="minorHAnsi" w:hAnsiTheme="minorHAnsi" w:cstheme="minorHAnsi"/>
          <w:b/>
          <w:bCs/>
          <w:spacing w:val="21"/>
          <w:sz w:val="28"/>
          <w:szCs w:val="28"/>
        </w:rPr>
        <w:t xml:space="preserve"> </w:t>
      </w:r>
      <w:r w:rsidRPr="00BD0003">
        <w:rPr>
          <w:rFonts w:asciiTheme="minorHAnsi" w:hAnsiTheme="minorHAnsi" w:cstheme="minorHAnsi"/>
          <w:b/>
          <w:bCs/>
          <w:sz w:val="28"/>
          <w:szCs w:val="28"/>
        </w:rPr>
        <w:t>for</w:t>
      </w:r>
      <w:r w:rsidRPr="00BD0003">
        <w:rPr>
          <w:rFonts w:asciiTheme="minorHAnsi" w:hAnsiTheme="minorHAnsi" w:cstheme="minorHAnsi"/>
          <w:b/>
          <w:bCs/>
          <w:spacing w:val="10"/>
          <w:sz w:val="28"/>
          <w:szCs w:val="28"/>
        </w:rPr>
        <w:t xml:space="preserve"> </w:t>
      </w:r>
      <w:r w:rsidRPr="00BD0003">
        <w:rPr>
          <w:rFonts w:asciiTheme="minorHAnsi" w:hAnsiTheme="minorHAnsi" w:cstheme="minorHAnsi"/>
          <w:b/>
          <w:bCs/>
          <w:spacing w:val="-1"/>
          <w:sz w:val="28"/>
          <w:szCs w:val="28"/>
        </w:rPr>
        <w:t>M</w:t>
      </w:r>
      <w:r w:rsidRPr="00BD0003">
        <w:rPr>
          <w:rFonts w:asciiTheme="minorHAnsi" w:hAnsiTheme="minorHAnsi" w:cstheme="minorHAnsi"/>
          <w:b/>
          <w:bCs/>
          <w:spacing w:val="2"/>
          <w:sz w:val="28"/>
          <w:szCs w:val="28"/>
        </w:rPr>
        <w:t>a</w:t>
      </w:r>
      <w:r w:rsidRPr="00BD0003">
        <w:rPr>
          <w:rFonts w:asciiTheme="minorHAnsi" w:hAnsiTheme="minorHAnsi" w:cstheme="minorHAnsi"/>
          <w:b/>
          <w:bCs/>
          <w:spacing w:val="-2"/>
          <w:sz w:val="28"/>
          <w:szCs w:val="28"/>
        </w:rPr>
        <w:t>n</w:t>
      </w:r>
      <w:r w:rsidRPr="00BD0003">
        <w:rPr>
          <w:rFonts w:asciiTheme="minorHAnsi" w:hAnsiTheme="minorHAnsi" w:cstheme="minorHAnsi"/>
          <w:b/>
          <w:bCs/>
          <w:sz w:val="28"/>
          <w:szCs w:val="28"/>
        </w:rPr>
        <w:t>a</w:t>
      </w:r>
      <w:r w:rsidRPr="00BD0003">
        <w:rPr>
          <w:rFonts w:asciiTheme="minorHAnsi" w:hAnsiTheme="minorHAnsi" w:cstheme="minorHAnsi"/>
          <w:b/>
          <w:bCs/>
          <w:spacing w:val="-1"/>
          <w:sz w:val="28"/>
          <w:szCs w:val="28"/>
        </w:rPr>
        <w:t>g</w:t>
      </w:r>
      <w:r w:rsidRPr="00BD0003">
        <w:rPr>
          <w:rFonts w:asciiTheme="minorHAnsi" w:hAnsiTheme="minorHAnsi" w:cstheme="minorHAnsi"/>
          <w:b/>
          <w:bCs/>
          <w:sz w:val="28"/>
          <w:szCs w:val="28"/>
        </w:rPr>
        <w:t>ing</w:t>
      </w:r>
      <w:r w:rsidRPr="00BD0003">
        <w:rPr>
          <w:rFonts w:asciiTheme="minorHAnsi" w:hAnsiTheme="minorHAnsi" w:cstheme="minorHAnsi"/>
          <w:b/>
          <w:bCs/>
          <w:spacing w:val="25"/>
          <w:sz w:val="28"/>
          <w:szCs w:val="28"/>
        </w:rPr>
        <w:t xml:space="preserve"> </w:t>
      </w:r>
      <w:r w:rsidRPr="00BD0003">
        <w:rPr>
          <w:rFonts w:asciiTheme="minorHAnsi" w:hAnsiTheme="minorHAnsi" w:cstheme="minorHAnsi"/>
          <w:b/>
          <w:bCs/>
          <w:spacing w:val="-2"/>
          <w:w w:val="114"/>
          <w:sz w:val="28"/>
          <w:szCs w:val="28"/>
        </w:rPr>
        <w:t>t</w:t>
      </w:r>
      <w:r w:rsidRPr="00BD0003">
        <w:rPr>
          <w:rFonts w:asciiTheme="minorHAnsi" w:hAnsiTheme="minorHAnsi" w:cstheme="minorHAnsi"/>
          <w:b/>
          <w:bCs/>
          <w:w w:val="114"/>
          <w:sz w:val="28"/>
          <w:szCs w:val="28"/>
        </w:rPr>
        <w:t>he</w:t>
      </w:r>
      <w:r w:rsidRPr="00BD0003">
        <w:rPr>
          <w:rFonts w:asciiTheme="minorHAnsi" w:hAnsiTheme="minorHAnsi" w:cstheme="minorHAnsi"/>
          <w:b/>
          <w:bCs/>
          <w:spacing w:val="-12"/>
          <w:w w:val="114"/>
          <w:sz w:val="28"/>
          <w:szCs w:val="28"/>
        </w:rPr>
        <w:t xml:space="preserve"> </w:t>
      </w:r>
      <w:r w:rsidRPr="00BD0003">
        <w:rPr>
          <w:rFonts w:asciiTheme="minorHAnsi" w:hAnsiTheme="minorHAnsi" w:cstheme="minorHAnsi"/>
          <w:b/>
          <w:bCs/>
          <w:spacing w:val="-3"/>
          <w:w w:val="88"/>
          <w:sz w:val="28"/>
          <w:szCs w:val="28"/>
        </w:rPr>
        <w:t>D</w:t>
      </w:r>
      <w:r w:rsidRPr="00BD0003">
        <w:rPr>
          <w:rFonts w:asciiTheme="minorHAnsi" w:hAnsiTheme="minorHAnsi" w:cstheme="minorHAnsi"/>
          <w:b/>
          <w:bCs/>
          <w:w w:val="115"/>
          <w:sz w:val="28"/>
          <w:szCs w:val="28"/>
        </w:rPr>
        <w:t>e</w:t>
      </w:r>
      <w:r w:rsidRPr="00BD0003">
        <w:rPr>
          <w:rFonts w:asciiTheme="minorHAnsi" w:hAnsiTheme="minorHAnsi" w:cstheme="minorHAnsi"/>
          <w:b/>
          <w:bCs/>
          <w:spacing w:val="2"/>
          <w:w w:val="112"/>
          <w:sz w:val="28"/>
          <w:szCs w:val="28"/>
        </w:rPr>
        <w:t>a</w:t>
      </w:r>
      <w:r w:rsidRPr="00BD0003">
        <w:rPr>
          <w:rFonts w:asciiTheme="minorHAnsi" w:hAnsiTheme="minorHAnsi" w:cstheme="minorHAnsi"/>
          <w:b/>
          <w:bCs/>
          <w:spacing w:val="-4"/>
          <w:w w:val="126"/>
          <w:sz w:val="28"/>
          <w:szCs w:val="28"/>
        </w:rPr>
        <w:t>t</w:t>
      </w:r>
      <w:r w:rsidRPr="00BD0003">
        <w:rPr>
          <w:rFonts w:asciiTheme="minorHAnsi" w:hAnsiTheme="minorHAnsi" w:cstheme="minorHAnsi"/>
          <w:b/>
          <w:bCs/>
          <w:w w:val="108"/>
          <w:sz w:val="28"/>
          <w:szCs w:val="28"/>
        </w:rPr>
        <w:t>h</w:t>
      </w:r>
      <w:r w:rsidRPr="00BD0003">
        <w:rPr>
          <w:rFonts w:asciiTheme="minorHAnsi" w:hAnsiTheme="minorHAnsi" w:cstheme="minorHAnsi"/>
          <w:b/>
          <w:bCs/>
          <w:spacing w:val="-2"/>
          <w:sz w:val="28"/>
          <w:szCs w:val="28"/>
        </w:rPr>
        <w:t xml:space="preserve"> </w:t>
      </w:r>
      <w:r w:rsidRPr="00BD0003">
        <w:rPr>
          <w:rFonts w:asciiTheme="minorHAnsi" w:hAnsiTheme="minorHAnsi" w:cstheme="minorHAnsi"/>
          <w:b/>
          <w:bCs/>
          <w:sz w:val="28"/>
          <w:szCs w:val="28"/>
        </w:rPr>
        <w:t>of</w:t>
      </w:r>
      <w:r w:rsidRPr="00BD0003">
        <w:rPr>
          <w:rFonts w:asciiTheme="minorHAnsi" w:hAnsiTheme="minorHAnsi" w:cstheme="minorHAnsi"/>
          <w:b/>
          <w:bCs/>
          <w:spacing w:val="5"/>
          <w:sz w:val="28"/>
          <w:szCs w:val="28"/>
        </w:rPr>
        <w:t xml:space="preserve"> </w:t>
      </w:r>
      <w:r w:rsidRPr="00BD0003">
        <w:rPr>
          <w:rFonts w:asciiTheme="minorHAnsi" w:hAnsiTheme="minorHAnsi" w:cstheme="minorHAnsi"/>
          <w:b/>
          <w:bCs/>
          <w:w w:val="86"/>
          <w:sz w:val="28"/>
          <w:szCs w:val="28"/>
        </w:rPr>
        <w:t>S</w:t>
      </w:r>
      <w:r w:rsidRPr="00BD0003">
        <w:rPr>
          <w:rFonts w:asciiTheme="minorHAnsi" w:hAnsiTheme="minorHAnsi" w:cstheme="minorHAnsi"/>
          <w:b/>
          <w:bCs/>
          <w:spacing w:val="-2"/>
          <w:w w:val="126"/>
          <w:sz w:val="28"/>
          <w:szCs w:val="28"/>
        </w:rPr>
        <w:t>t</w:t>
      </w:r>
      <w:r w:rsidRPr="00BD0003">
        <w:rPr>
          <w:rFonts w:asciiTheme="minorHAnsi" w:hAnsiTheme="minorHAnsi" w:cstheme="minorHAnsi"/>
          <w:b/>
          <w:bCs/>
          <w:w w:val="112"/>
          <w:sz w:val="28"/>
          <w:szCs w:val="28"/>
        </w:rPr>
        <w:t>a</w:t>
      </w:r>
      <w:r w:rsidRPr="00BD0003">
        <w:rPr>
          <w:rFonts w:asciiTheme="minorHAnsi" w:hAnsiTheme="minorHAnsi" w:cstheme="minorHAnsi"/>
          <w:b/>
          <w:bCs/>
          <w:spacing w:val="-2"/>
          <w:w w:val="96"/>
          <w:sz w:val="28"/>
          <w:szCs w:val="28"/>
        </w:rPr>
        <w:t>f</w:t>
      </w:r>
      <w:r w:rsidRPr="00BD0003">
        <w:rPr>
          <w:rFonts w:asciiTheme="minorHAnsi" w:hAnsiTheme="minorHAnsi" w:cstheme="minorHAnsi"/>
          <w:b/>
          <w:bCs/>
          <w:w w:val="96"/>
          <w:sz w:val="28"/>
          <w:szCs w:val="28"/>
        </w:rPr>
        <w:t>f</w:t>
      </w:r>
    </w:p>
    <w:p w14:paraId="7C3D2B46" w14:textId="77777777" w:rsidR="00463B82" w:rsidRPr="008470FC" w:rsidRDefault="00463B82" w:rsidP="00B84736">
      <w:pPr>
        <w:spacing w:after="120" w:line="264" w:lineRule="auto"/>
        <w:ind w:right="11"/>
        <w:rPr>
          <w:rFonts w:asciiTheme="minorHAnsi" w:hAnsiTheme="minorHAnsi" w:cstheme="minorHAnsi"/>
          <w:sz w:val="22"/>
          <w:szCs w:val="22"/>
        </w:rPr>
      </w:pPr>
    </w:p>
    <w:p w14:paraId="66FF0441" w14:textId="217646D4" w:rsidR="00463B82" w:rsidRPr="008470FC" w:rsidRDefault="00BA28A4" w:rsidP="00B84736">
      <w:pPr>
        <w:spacing w:after="120" w:line="264" w:lineRule="auto"/>
        <w:ind w:right="11"/>
        <w:jc w:val="both"/>
        <w:rPr>
          <w:rFonts w:asciiTheme="minorHAnsi" w:hAnsiTheme="minorHAnsi" w:cstheme="minorHAnsi"/>
          <w:sz w:val="22"/>
          <w:szCs w:val="22"/>
        </w:rPr>
      </w:pPr>
      <w:r w:rsidRPr="008470FC">
        <w:rPr>
          <w:rFonts w:asciiTheme="minorHAnsi" w:hAnsiTheme="minorHAnsi" w:cstheme="minorHAnsi"/>
          <w:sz w:val="22"/>
          <w:szCs w:val="22"/>
        </w:rPr>
        <w:t xml:space="preserve">This guide outlines the </w:t>
      </w:r>
      <w:r w:rsidR="00482CA9" w:rsidRPr="008470FC">
        <w:rPr>
          <w:rFonts w:asciiTheme="minorHAnsi" w:hAnsiTheme="minorHAnsi" w:cstheme="minorHAnsi"/>
          <w:sz w:val="22"/>
          <w:szCs w:val="22"/>
        </w:rPr>
        <w:t>processes and</w:t>
      </w:r>
      <w:r w:rsidRPr="008470FC">
        <w:rPr>
          <w:rFonts w:asciiTheme="minorHAnsi" w:hAnsiTheme="minorHAnsi" w:cstheme="minorHAnsi"/>
          <w:sz w:val="22"/>
          <w:szCs w:val="22"/>
        </w:rPr>
        <w:t xml:space="preserve"> considerations for managing the </w:t>
      </w:r>
      <w:r w:rsidR="00482CA9" w:rsidRPr="008470FC">
        <w:rPr>
          <w:rFonts w:asciiTheme="minorHAnsi" w:hAnsiTheme="minorHAnsi" w:cstheme="minorHAnsi"/>
          <w:sz w:val="22"/>
          <w:szCs w:val="22"/>
        </w:rPr>
        <w:t>death of</w:t>
      </w:r>
      <w:r w:rsidRPr="008470FC">
        <w:rPr>
          <w:rFonts w:asciiTheme="minorHAnsi" w:hAnsiTheme="minorHAnsi" w:cstheme="minorHAnsi"/>
          <w:sz w:val="22"/>
          <w:szCs w:val="22"/>
        </w:rPr>
        <w:t xml:space="preserve"> staff</w:t>
      </w:r>
      <w:r w:rsidR="00482CA9" w:rsidRPr="008470FC">
        <w:rPr>
          <w:rFonts w:asciiTheme="minorHAnsi" w:hAnsiTheme="minorHAnsi" w:cstheme="minorHAnsi"/>
          <w:sz w:val="22"/>
          <w:szCs w:val="22"/>
        </w:rPr>
        <w:t xml:space="preserve">. This guidance </w:t>
      </w:r>
      <w:r w:rsidR="008470FC" w:rsidRPr="008470FC">
        <w:rPr>
          <w:rFonts w:asciiTheme="minorHAnsi" w:hAnsiTheme="minorHAnsi" w:cstheme="minorHAnsi"/>
          <w:sz w:val="22"/>
          <w:szCs w:val="22"/>
        </w:rPr>
        <w:t>should be</w:t>
      </w:r>
      <w:r w:rsidRPr="008470FC">
        <w:rPr>
          <w:rFonts w:asciiTheme="minorHAnsi" w:hAnsiTheme="minorHAnsi" w:cstheme="minorHAnsi"/>
          <w:sz w:val="22"/>
          <w:szCs w:val="22"/>
        </w:rPr>
        <w:t xml:space="preserve"> adapted, </w:t>
      </w:r>
      <w:r w:rsidR="008470FC" w:rsidRPr="008470FC">
        <w:rPr>
          <w:rFonts w:asciiTheme="minorHAnsi" w:hAnsiTheme="minorHAnsi" w:cstheme="minorHAnsi"/>
          <w:sz w:val="22"/>
          <w:szCs w:val="22"/>
        </w:rPr>
        <w:t>as required, to comply</w:t>
      </w:r>
      <w:r w:rsidRPr="008470FC">
        <w:rPr>
          <w:rFonts w:asciiTheme="minorHAnsi" w:hAnsiTheme="minorHAnsi" w:cstheme="minorHAnsi"/>
          <w:sz w:val="22"/>
          <w:szCs w:val="22"/>
        </w:rPr>
        <w:t xml:space="preserve"> </w:t>
      </w:r>
      <w:r w:rsidR="008470FC" w:rsidRPr="008470FC">
        <w:rPr>
          <w:rFonts w:asciiTheme="minorHAnsi" w:hAnsiTheme="minorHAnsi" w:cstheme="minorHAnsi"/>
          <w:sz w:val="22"/>
          <w:szCs w:val="22"/>
        </w:rPr>
        <w:t>with local</w:t>
      </w:r>
      <w:r w:rsidRPr="008470FC">
        <w:rPr>
          <w:rFonts w:asciiTheme="minorHAnsi" w:hAnsiTheme="minorHAnsi" w:cstheme="minorHAnsi"/>
          <w:sz w:val="22"/>
          <w:szCs w:val="22"/>
        </w:rPr>
        <w:t xml:space="preserve"> regulations.</w:t>
      </w:r>
    </w:p>
    <w:p w14:paraId="1FC9DD7D" w14:textId="338A2EB4" w:rsidR="00463B82" w:rsidRPr="00180601" w:rsidRDefault="00BA28A4" w:rsidP="00B84736">
      <w:pPr>
        <w:spacing w:after="120" w:line="264" w:lineRule="auto"/>
        <w:ind w:right="11"/>
        <w:jc w:val="both"/>
        <w:rPr>
          <w:rFonts w:asciiTheme="minorHAnsi" w:hAnsiTheme="minorHAnsi" w:cstheme="minorHAnsi"/>
          <w:b/>
          <w:bCs/>
          <w:sz w:val="24"/>
          <w:szCs w:val="24"/>
        </w:rPr>
      </w:pPr>
      <w:r w:rsidRPr="00180601">
        <w:rPr>
          <w:rFonts w:asciiTheme="minorHAnsi" w:hAnsiTheme="minorHAnsi" w:cstheme="minorHAnsi"/>
          <w:b/>
          <w:bCs/>
          <w:sz w:val="24"/>
          <w:szCs w:val="24"/>
        </w:rPr>
        <w:t>Introducti</w:t>
      </w:r>
      <w:r w:rsidR="00482CA9" w:rsidRPr="00180601">
        <w:rPr>
          <w:rFonts w:asciiTheme="minorHAnsi" w:hAnsiTheme="minorHAnsi" w:cstheme="minorHAnsi"/>
          <w:b/>
          <w:bCs/>
          <w:sz w:val="24"/>
          <w:szCs w:val="24"/>
        </w:rPr>
        <w:t>o</w:t>
      </w:r>
      <w:r w:rsidRPr="00180601">
        <w:rPr>
          <w:rFonts w:asciiTheme="minorHAnsi" w:hAnsiTheme="minorHAnsi" w:cstheme="minorHAnsi"/>
          <w:b/>
          <w:bCs/>
          <w:sz w:val="24"/>
          <w:szCs w:val="24"/>
        </w:rPr>
        <w:t>n</w:t>
      </w:r>
    </w:p>
    <w:p w14:paraId="55BE3A9B" w14:textId="5187E84A" w:rsidR="00463B82" w:rsidRPr="008470FC" w:rsidRDefault="00BA28A4" w:rsidP="00B84736">
      <w:pPr>
        <w:spacing w:after="120" w:line="264" w:lineRule="auto"/>
        <w:ind w:right="11"/>
        <w:jc w:val="both"/>
        <w:rPr>
          <w:rFonts w:asciiTheme="minorHAnsi" w:hAnsiTheme="minorHAnsi" w:cstheme="minorHAnsi"/>
          <w:sz w:val="22"/>
          <w:szCs w:val="22"/>
        </w:rPr>
      </w:pPr>
      <w:r w:rsidRPr="008470FC">
        <w:rPr>
          <w:rFonts w:asciiTheme="minorHAnsi" w:hAnsiTheme="minorHAnsi" w:cstheme="minorHAnsi"/>
          <w:sz w:val="22"/>
          <w:szCs w:val="22"/>
        </w:rPr>
        <w:t xml:space="preserve">Following the </w:t>
      </w:r>
      <w:r w:rsidR="00482CA9" w:rsidRPr="008470FC">
        <w:rPr>
          <w:rFonts w:asciiTheme="minorHAnsi" w:hAnsiTheme="minorHAnsi" w:cstheme="minorHAnsi"/>
          <w:sz w:val="22"/>
          <w:szCs w:val="22"/>
        </w:rPr>
        <w:t>death of</w:t>
      </w:r>
      <w:r w:rsidRPr="008470FC">
        <w:rPr>
          <w:rFonts w:asciiTheme="minorHAnsi" w:hAnsiTheme="minorHAnsi" w:cstheme="minorHAnsi"/>
          <w:sz w:val="22"/>
          <w:szCs w:val="22"/>
        </w:rPr>
        <w:t xml:space="preserve"> a </w:t>
      </w:r>
      <w:r w:rsidR="00482CA9" w:rsidRPr="008470FC">
        <w:rPr>
          <w:rFonts w:asciiTheme="minorHAnsi" w:hAnsiTheme="minorHAnsi" w:cstheme="minorHAnsi"/>
          <w:sz w:val="22"/>
          <w:szCs w:val="22"/>
        </w:rPr>
        <w:t>member of</w:t>
      </w:r>
      <w:r w:rsidRPr="008470FC">
        <w:rPr>
          <w:rFonts w:asciiTheme="minorHAnsi" w:hAnsiTheme="minorHAnsi" w:cstheme="minorHAnsi"/>
          <w:sz w:val="22"/>
          <w:szCs w:val="22"/>
        </w:rPr>
        <w:t xml:space="preserve"> staff the</w:t>
      </w:r>
      <w:r w:rsidR="00482CA9" w:rsidRPr="008470FC">
        <w:rPr>
          <w:rFonts w:asciiTheme="minorHAnsi" w:hAnsiTheme="minorHAnsi" w:cstheme="minorHAnsi"/>
          <w:sz w:val="22"/>
          <w:szCs w:val="22"/>
        </w:rPr>
        <w:t xml:space="preserve"> </w:t>
      </w:r>
      <w:r w:rsidRPr="008470FC">
        <w:rPr>
          <w:rFonts w:asciiTheme="minorHAnsi" w:hAnsiTheme="minorHAnsi" w:cstheme="minorHAnsi"/>
          <w:sz w:val="22"/>
          <w:szCs w:val="22"/>
        </w:rPr>
        <w:t xml:space="preserve">situation must be </w:t>
      </w:r>
      <w:r w:rsidR="00482CA9" w:rsidRPr="008470FC">
        <w:rPr>
          <w:rFonts w:asciiTheme="minorHAnsi" w:hAnsiTheme="minorHAnsi" w:cstheme="minorHAnsi"/>
          <w:sz w:val="22"/>
          <w:szCs w:val="22"/>
        </w:rPr>
        <w:t>managed sensitively</w:t>
      </w:r>
      <w:r w:rsidRPr="008470FC">
        <w:rPr>
          <w:rFonts w:asciiTheme="minorHAnsi" w:hAnsiTheme="minorHAnsi" w:cstheme="minorHAnsi"/>
          <w:sz w:val="22"/>
          <w:szCs w:val="22"/>
        </w:rPr>
        <w:t xml:space="preserve">, swiftly and thoughtfully.  It is likely to involve liaising with many people, over a prolonged </w:t>
      </w:r>
      <w:proofErr w:type="gramStart"/>
      <w:r w:rsidRPr="008470FC">
        <w:rPr>
          <w:rFonts w:asciiTheme="minorHAnsi" w:hAnsiTheme="minorHAnsi" w:cstheme="minorHAnsi"/>
          <w:sz w:val="22"/>
          <w:szCs w:val="22"/>
        </w:rPr>
        <w:t>period of time</w:t>
      </w:r>
      <w:proofErr w:type="gramEnd"/>
      <w:r w:rsidRPr="008470FC">
        <w:rPr>
          <w:rFonts w:asciiTheme="minorHAnsi" w:hAnsiTheme="minorHAnsi" w:cstheme="minorHAnsi"/>
          <w:sz w:val="22"/>
          <w:szCs w:val="22"/>
        </w:rPr>
        <w:t xml:space="preserve">, and it is a difficult and </w:t>
      </w:r>
      <w:r w:rsidR="00482CA9" w:rsidRPr="008470FC">
        <w:rPr>
          <w:rFonts w:asciiTheme="minorHAnsi" w:hAnsiTheme="minorHAnsi" w:cstheme="minorHAnsi"/>
          <w:sz w:val="22"/>
          <w:szCs w:val="22"/>
        </w:rPr>
        <w:t>emotional experience for</w:t>
      </w:r>
      <w:r w:rsidRPr="008470FC">
        <w:rPr>
          <w:rFonts w:asciiTheme="minorHAnsi" w:hAnsiTheme="minorHAnsi" w:cstheme="minorHAnsi"/>
          <w:sz w:val="22"/>
          <w:szCs w:val="22"/>
        </w:rPr>
        <w:t xml:space="preserve"> all concerned.  It is </w:t>
      </w:r>
      <w:r w:rsidR="00482CA9" w:rsidRPr="008470FC">
        <w:rPr>
          <w:rFonts w:asciiTheme="minorHAnsi" w:hAnsiTheme="minorHAnsi" w:cstheme="minorHAnsi"/>
          <w:sz w:val="22"/>
          <w:szCs w:val="22"/>
        </w:rPr>
        <w:t>important to</w:t>
      </w:r>
      <w:r w:rsidRPr="008470FC">
        <w:rPr>
          <w:rFonts w:asciiTheme="minorHAnsi" w:hAnsiTheme="minorHAnsi" w:cstheme="minorHAnsi"/>
          <w:sz w:val="22"/>
          <w:szCs w:val="22"/>
        </w:rPr>
        <w:t xml:space="preserve"> get support for yourself and all those affected.</w:t>
      </w:r>
    </w:p>
    <w:p w14:paraId="2785C964" w14:textId="572E8B40" w:rsidR="00463B82" w:rsidRPr="00180601" w:rsidRDefault="00BA28A4" w:rsidP="00B84736">
      <w:pPr>
        <w:spacing w:after="120" w:line="264" w:lineRule="auto"/>
        <w:ind w:right="11"/>
        <w:jc w:val="both"/>
        <w:rPr>
          <w:rFonts w:asciiTheme="minorHAnsi" w:hAnsiTheme="minorHAnsi" w:cstheme="minorHAnsi"/>
          <w:b/>
          <w:bCs/>
          <w:sz w:val="24"/>
          <w:szCs w:val="24"/>
        </w:rPr>
      </w:pPr>
      <w:r w:rsidRPr="00180601">
        <w:rPr>
          <w:rFonts w:asciiTheme="minorHAnsi" w:hAnsiTheme="minorHAnsi" w:cstheme="minorHAnsi"/>
          <w:b/>
          <w:bCs/>
          <w:sz w:val="24"/>
          <w:szCs w:val="24"/>
        </w:rPr>
        <w:t>Roles</w:t>
      </w:r>
    </w:p>
    <w:p w14:paraId="4509D63C" w14:textId="734F792D" w:rsidR="00463B82" w:rsidRPr="008470FC" w:rsidRDefault="00BA28A4" w:rsidP="00B84736">
      <w:pPr>
        <w:spacing w:after="120" w:line="264" w:lineRule="auto"/>
        <w:ind w:right="11"/>
        <w:jc w:val="both"/>
        <w:rPr>
          <w:rFonts w:asciiTheme="minorHAnsi" w:hAnsiTheme="minorHAnsi" w:cstheme="minorHAnsi"/>
          <w:sz w:val="22"/>
          <w:szCs w:val="22"/>
        </w:rPr>
      </w:pPr>
      <w:r w:rsidRPr="008470FC">
        <w:rPr>
          <w:rFonts w:asciiTheme="minorHAnsi" w:hAnsiTheme="minorHAnsi" w:cstheme="minorHAnsi"/>
          <w:sz w:val="22"/>
          <w:szCs w:val="22"/>
        </w:rPr>
        <w:t xml:space="preserve">It is </w:t>
      </w:r>
      <w:r w:rsidR="00482CA9" w:rsidRPr="008470FC">
        <w:rPr>
          <w:rFonts w:asciiTheme="minorHAnsi" w:hAnsiTheme="minorHAnsi" w:cstheme="minorHAnsi"/>
          <w:sz w:val="22"/>
          <w:szCs w:val="22"/>
        </w:rPr>
        <w:t>essential to</w:t>
      </w:r>
      <w:r w:rsidRPr="008470FC">
        <w:rPr>
          <w:rFonts w:asciiTheme="minorHAnsi" w:hAnsiTheme="minorHAnsi" w:cstheme="minorHAnsi"/>
          <w:sz w:val="22"/>
          <w:szCs w:val="22"/>
        </w:rPr>
        <w:t xml:space="preserve"> </w:t>
      </w:r>
      <w:r w:rsidR="008470FC" w:rsidRPr="008470FC">
        <w:rPr>
          <w:rFonts w:asciiTheme="minorHAnsi" w:hAnsiTheme="minorHAnsi" w:cstheme="minorHAnsi"/>
          <w:sz w:val="22"/>
          <w:szCs w:val="22"/>
        </w:rPr>
        <w:t>appoint one point of</w:t>
      </w:r>
      <w:r w:rsidRPr="008470FC">
        <w:rPr>
          <w:rFonts w:asciiTheme="minorHAnsi" w:hAnsiTheme="minorHAnsi" w:cstheme="minorHAnsi"/>
          <w:sz w:val="22"/>
          <w:szCs w:val="22"/>
        </w:rPr>
        <w:t xml:space="preserve"> </w:t>
      </w:r>
      <w:r w:rsidR="008470FC" w:rsidRPr="008470FC">
        <w:rPr>
          <w:rFonts w:asciiTheme="minorHAnsi" w:hAnsiTheme="minorHAnsi" w:cstheme="minorHAnsi"/>
          <w:sz w:val="22"/>
          <w:szCs w:val="22"/>
        </w:rPr>
        <w:t>contact to</w:t>
      </w:r>
      <w:r w:rsidRPr="008470FC">
        <w:rPr>
          <w:rFonts w:asciiTheme="minorHAnsi" w:hAnsiTheme="minorHAnsi" w:cstheme="minorHAnsi"/>
          <w:sz w:val="22"/>
          <w:szCs w:val="22"/>
        </w:rPr>
        <w:t xml:space="preserve"> liaise with </w:t>
      </w:r>
      <w:r w:rsidR="008470FC" w:rsidRPr="008470FC">
        <w:rPr>
          <w:rFonts w:asciiTheme="minorHAnsi" w:hAnsiTheme="minorHAnsi" w:cstheme="minorHAnsi"/>
          <w:sz w:val="22"/>
          <w:szCs w:val="22"/>
        </w:rPr>
        <w:t>the next</w:t>
      </w:r>
      <w:r w:rsidRPr="008470FC">
        <w:rPr>
          <w:rFonts w:asciiTheme="minorHAnsi" w:hAnsiTheme="minorHAnsi" w:cstheme="minorHAnsi"/>
          <w:sz w:val="22"/>
          <w:szCs w:val="22"/>
        </w:rPr>
        <w:t xml:space="preserve"> of kin/family of the deceased performing the role of Family Liaison Officer. For national staff </w:t>
      </w:r>
      <w:r w:rsidR="008470FC" w:rsidRPr="008470FC">
        <w:rPr>
          <w:rFonts w:asciiTheme="minorHAnsi" w:hAnsiTheme="minorHAnsi" w:cstheme="minorHAnsi"/>
          <w:sz w:val="22"/>
          <w:szCs w:val="22"/>
        </w:rPr>
        <w:t>this</w:t>
      </w:r>
      <w:r w:rsidRPr="008470FC">
        <w:rPr>
          <w:rFonts w:asciiTheme="minorHAnsi" w:hAnsiTheme="minorHAnsi" w:cstheme="minorHAnsi"/>
          <w:sz w:val="22"/>
          <w:szCs w:val="22"/>
        </w:rPr>
        <w:t xml:space="preserve"> is likely to be the Country Director (CD) or HR</w:t>
      </w:r>
      <w:r w:rsidR="000A01D1">
        <w:rPr>
          <w:rFonts w:asciiTheme="minorHAnsi" w:hAnsiTheme="minorHAnsi" w:cstheme="minorHAnsi"/>
          <w:sz w:val="22"/>
          <w:szCs w:val="22"/>
        </w:rPr>
        <w:t xml:space="preserve">. </w:t>
      </w:r>
      <w:r w:rsidRPr="008470FC">
        <w:rPr>
          <w:rFonts w:asciiTheme="minorHAnsi" w:hAnsiTheme="minorHAnsi" w:cstheme="minorHAnsi"/>
          <w:sz w:val="22"/>
          <w:szCs w:val="22"/>
        </w:rPr>
        <w:t>For international staff it will be the Regional Director, CD or HR.</w:t>
      </w:r>
    </w:p>
    <w:p w14:paraId="2491E7DB" w14:textId="4AE8B0ED" w:rsidR="00463B82" w:rsidRPr="00B84736" w:rsidRDefault="00BA28A4" w:rsidP="00B84736">
      <w:pPr>
        <w:spacing w:after="120" w:line="264" w:lineRule="auto"/>
        <w:ind w:right="11"/>
        <w:jc w:val="both"/>
        <w:rPr>
          <w:rFonts w:asciiTheme="minorHAnsi" w:hAnsiTheme="minorHAnsi" w:cstheme="minorHAnsi"/>
          <w:b/>
          <w:bCs/>
          <w:sz w:val="24"/>
          <w:szCs w:val="24"/>
        </w:rPr>
      </w:pPr>
      <w:r w:rsidRPr="00180601">
        <w:rPr>
          <w:rFonts w:asciiTheme="minorHAnsi" w:hAnsiTheme="minorHAnsi" w:cstheme="minorHAnsi"/>
          <w:b/>
          <w:bCs/>
          <w:sz w:val="24"/>
          <w:szCs w:val="24"/>
        </w:rPr>
        <w:t>Notifications</w:t>
      </w:r>
    </w:p>
    <w:p w14:paraId="3EFF76E5" w14:textId="75943582" w:rsidR="00463B82" w:rsidRPr="008470FC" w:rsidRDefault="00BA28A4" w:rsidP="00B84736">
      <w:pPr>
        <w:spacing w:after="120" w:line="264" w:lineRule="auto"/>
        <w:ind w:right="11"/>
        <w:jc w:val="both"/>
        <w:rPr>
          <w:rFonts w:asciiTheme="minorHAnsi" w:hAnsiTheme="minorHAnsi" w:cstheme="minorHAnsi"/>
          <w:b/>
          <w:bCs/>
          <w:sz w:val="22"/>
          <w:szCs w:val="22"/>
        </w:rPr>
      </w:pPr>
      <w:r w:rsidRPr="008470FC">
        <w:rPr>
          <w:rFonts w:asciiTheme="minorHAnsi" w:hAnsiTheme="minorHAnsi" w:cstheme="minorHAnsi"/>
          <w:b/>
          <w:bCs/>
          <w:sz w:val="22"/>
          <w:szCs w:val="22"/>
        </w:rPr>
        <w:t>1.Next of Kin</w:t>
      </w:r>
    </w:p>
    <w:p w14:paraId="4107F4E0" w14:textId="355B015B" w:rsidR="00463B82" w:rsidRPr="008470FC" w:rsidRDefault="00BA28A4" w:rsidP="00B84736">
      <w:pPr>
        <w:spacing w:after="120" w:line="264" w:lineRule="auto"/>
        <w:ind w:right="11"/>
        <w:jc w:val="both"/>
        <w:rPr>
          <w:rFonts w:asciiTheme="minorHAnsi" w:hAnsiTheme="minorHAnsi" w:cstheme="minorHAnsi"/>
          <w:sz w:val="22"/>
          <w:szCs w:val="22"/>
        </w:rPr>
      </w:pPr>
      <w:r w:rsidRPr="008470FC">
        <w:rPr>
          <w:rFonts w:asciiTheme="minorHAnsi" w:hAnsiTheme="minorHAnsi" w:cstheme="minorHAnsi"/>
          <w:sz w:val="22"/>
          <w:szCs w:val="22"/>
        </w:rPr>
        <w:t xml:space="preserve">It is imperative that the Family Liaison Officer notifies the next of kin of the death as soon as possible. </w:t>
      </w:r>
      <w:r w:rsidR="008470FC" w:rsidRPr="008470FC">
        <w:rPr>
          <w:rFonts w:asciiTheme="minorHAnsi" w:hAnsiTheme="minorHAnsi" w:cstheme="minorHAnsi"/>
          <w:sz w:val="22"/>
          <w:szCs w:val="22"/>
        </w:rPr>
        <w:t>Sadly,</w:t>
      </w:r>
      <w:r w:rsidRPr="008470FC">
        <w:rPr>
          <w:rFonts w:asciiTheme="minorHAnsi" w:hAnsiTheme="minorHAnsi" w:cstheme="minorHAnsi"/>
          <w:sz w:val="22"/>
          <w:szCs w:val="22"/>
        </w:rPr>
        <w:t xml:space="preserve"> the news of a </w:t>
      </w:r>
      <w:r w:rsidR="008470FC" w:rsidRPr="008470FC">
        <w:rPr>
          <w:rFonts w:asciiTheme="minorHAnsi" w:hAnsiTheme="minorHAnsi" w:cstheme="minorHAnsi"/>
          <w:sz w:val="22"/>
          <w:szCs w:val="22"/>
        </w:rPr>
        <w:t xml:space="preserve">death </w:t>
      </w:r>
      <w:r w:rsidRPr="008470FC">
        <w:rPr>
          <w:rFonts w:asciiTheme="minorHAnsi" w:hAnsiTheme="minorHAnsi" w:cstheme="minorHAnsi"/>
          <w:sz w:val="22"/>
          <w:szCs w:val="22"/>
        </w:rPr>
        <w:t>travel</w:t>
      </w:r>
      <w:r w:rsidR="008470FC">
        <w:rPr>
          <w:rFonts w:asciiTheme="minorHAnsi" w:hAnsiTheme="minorHAnsi" w:cstheme="minorHAnsi"/>
          <w:sz w:val="22"/>
          <w:szCs w:val="22"/>
        </w:rPr>
        <w:t xml:space="preserve">s </w:t>
      </w:r>
      <w:r w:rsidRPr="008470FC">
        <w:rPr>
          <w:rFonts w:asciiTheme="minorHAnsi" w:hAnsiTheme="minorHAnsi" w:cstheme="minorHAnsi"/>
          <w:sz w:val="22"/>
          <w:szCs w:val="22"/>
        </w:rPr>
        <w:t xml:space="preserve">fast. </w:t>
      </w:r>
      <w:r w:rsidR="008470FC">
        <w:rPr>
          <w:rFonts w:asciiTheme="minorHAnsi" w:hAnsiTheme="minorHAnsi" w:cstheme="minorHAnsi"/>
          <w:sz w:val="22"/>
          <w:szCs w:val="22"/>
        </w:rPr>
        <w:t>HR</w:t>
      </w:r>
      <w:r w:rsidRPr="008470FC">
        <w:rPr>
          <w:rFonts w:asciiTheme="minorHAnsi" w:hAnsiTheme="minorHAnsi" w:cstheme="minorHAnsi"/>
          <w:sz w:val="22"/>
          <w:szCs w:val="22"/>
        </w:rPr>
        <w:t xml:space="preserve"> can provide next of kin details which are stored in the Personal Details section on HR system.</w:t>
      </w:r>
    </w:p>
    <w:p w14:paraId="73DF089A" w14:textId="5BD85E6B" w:rsidR="00463B82" w:rsidRPr="008470FC" w:rsidRDefault="00BA28A4" w:rsidP="00B84736">
      <w:pPr>
        <w:spacing w:after="120" w:line="264" w:lineRule="auto"/>
        <w:ind w:right="11"/>
        <w:jc w:val="both"/>
        <w:rPr>
          <w:rFonts w:asciiTheme="minorHAnsi" w:hAnsiTheme="minorHAnsi" w:cstheme="minorHAnsi"/>
          <w:sz w:val="22"/>
          <w:szCs w:val="22"/>
        </w:rPr>
      </w:pPr>
      <w:r w:rsidRPr="008470FC">
        <w:rPr>
          <w:rFonts w:asciiTheme="minorHAnsi" w:hAnsiTheme="minorHAnsi" w:cstheme="minorHAnsi"/>
          <w:sz w:val="22"/>
          <w:szCs w:val="22"/>
        </w:rPr>
        <w:t xml:space="preserve">Please refer to the </w:t>
      </w:r>
      <w:r w:rsidRPr="00B84736">
        <w:rPr>
          <w:rFonts w:asciiTheme="minorHAnsi" w:hAnsiTheme="minorHAnsi" w:cstheme="minorHAnsi"/>
          <w:sz w:val="22"/>
          <w:szCs w:val="22"/>
          <w:u w:val="single"/>
        </w:rPr>
        <w:t>Breaking Bad News</w:t>
      </w:r>
      <w:r w:rsidRPr="00B84736">
        <w:rPr>
          <w:rFonts w:asciiTheme="minorHAnsi" w:hAnsiTheme="minorHAnsi" w:cstheme="minorHAnsi"/>
          <w:sz w:val="22"/>
          <w:szCs w:val="22"/>
        </w:rPr>
        <w:t xml:space="preserve"> </w:t>
      </w:r>
      <w:r w:rsidRPr="008470FC">
        <w:rPr>
          <w:rFonts w:asciiTheme="minorHAnsi" w:hAnsiTheme="minorHAnsi" w:cstheme="minorHAnsi"/>
          <w:color w:val="000000"/>
          <w:sz w:val="22"/>
          <w:szCs w:val="22"/>
        </w:rPr>
        <w:t xml:space="preserve">resource sheet for guidance. Key principles: be present, </w:t>
      </w:r>
      <w:r w:rsidR="008470FC" w:rsidRPr="008470FC">
        <w:rPr>
          <w:rFonts w:asciiTheme="minorHAnsi" w:hAnsiTheme="minorHAnsi" w:cstheme="minorHAnsi"/>
          <w:color w:val="000000"/>
          <w:sz w:val="22"/>
          <w:szCs w:val="22"/>
        </w:rPr>
        <w:t>prepare, present</w:t>
      </w:r>
      <w:r w:rsidRPr="008470FC">
        <w:rPr>
          <w:rFonts w:asciiTheme="minorHAnsi" w:hAnsiTheme="minorHAnsi" w:cstheme="minorHAnsi"/>
          <w:color w:val="000000"/>
          <w:sz w:val="22"/>
          <w:szCs w:val="22"/>
        </w:rPr>
        <w:t xml:space="preserve"> the </w:t>
      </w:r>
      <w:r w:rsidR="008470FC" w:rsidRPr="008470FC">
        <w:rPr>
          <w:rFonts w:asciiTheme="minorHAnsi" w:hAnsiTheme="minorHAnsi" w:cstheme="minorHAnsi"/>
          <w:color w:val="000000"/>
          <w:sz w:val="22"/>
          <w:szCs w:val="22"/>
        </w:rPr>
        <w:t>information, provide</w:t>
      </w:r>
      <w:r w:rsidRPr="008470FC">
        <w:rPr>
          <w:rFonts w:asciiTheme="minorHAnsi" w:hAnsiTheme="minorHAnsi" w:cstheme="minorHAnsi"/>
          <w:color w:val="000000"/>
          <w:sz w:val="22"/>
          <w:szCs w:val="22"/>
        </w:rPr>
        <w:t xml:space="preserve"> an </w:t>
      </w:r>
      <w:r w:rsidR="008470FC" w:rsidRPr="008470FC">
        <w:rPr>
          <w:rFonts w:asciiTheme="minorHAnsi" w:hAnsiTheme="minorHAnsi" w:cstheme="minorHAnsi"/>
          <w:color w:val="000000"/>
          <w:sz w:val="22"/>
          <w:szCs w:val="22"/>
        </w:rPr>
        <w:t>opportunity for</w:t>
      </w:r>
      <w:r w:rsidRPr="008470FC">
        <w:rPr>
          <w:rFonts w:asciiTheme="minorHAnsi" w:hAnsiTheme="minorHAnsi" w:cstheme="minorHAnsi"/>
          <w:color w:val="000000"/>
          <w:sz w:val="22"/>
          <w:szCs w:val="22"/>
        </w:rPr>
        <w:t xml:space="preserve"> the </w:t>
      </w:r>
      <w:r w:rsidR="008470FC" w:rsidRPr="008470FC">
        <w:rPr>
          <w:rFonts w:asciiTheme="minorHAnsi" w:hAnsiTheme="minorHAnsi" w:cstheme="minorHAnsi"/>
          <w:color w:val="000000"/>
          <w:sz w:val="22"/>
          <w:szCs w:val="22"/>
        </w:rPr>
        <w:t>other person to</w:t>
      </w:r>
      <w:r w:rsidRPr="008470FC">
        <w:rPr>
          <w:rFonts w:asciiTheme="minorHAnsi" w:hAnsiTheme="minorHAnsi" w:cstheme="minorHAnsi"/>
          <w:color w:val="000000"/>
          <w:sz w:val="22"/>
          <w:szCs w:val="22"/>
        </w:rPr>
        <w:t xml:space="preserve"> respond and consider your own personal wellbeing. Giving bad news is a stressful experience.</w:t>
      </w:r>
    </w:p>
    <w:p w14:paraId="1E7E0043" w14:textId="425252A6" w:rsidR="00463B82" w:rsidRPr="008470FC" w:rsidRDefault="00BA28A4" w:rsidP="00B84736">
      <w:pPr>
        <w:spacing w:after="120" w:line="264" w:lineRule="auto"/>
        <w:ind w:right="11"/>
        <w:jc w:val="both"/>
        <w:rPr>
          <w:rFonts w:asciiTheme="minorHAnsi" w:hAnsiTheme="minorHAnsi" w:cstheme="minorHAnsi"/>
          <w:b/>
          <w:bCs/>
          <w:sz w:val="22"/>
          <w:szCs w:val="22"/>
        </w:rPr>
      </w:pPr>
      <w:r w:rsidRPr="008470FC">
        <w:rPr>
          <w:rFonts w:asciiTheme="minorHAnsi" w:hAnsiTheme="minorHAnsi" w:cstheme="minorHAnsi"/>
          <w:b/>
          <w:bCs/>
          <w:sz w:val="22"/>
          <w:szCs w:val="22"/>
        </w:rPr>
        <w:t>2.</w:t>
      </w:r>
      <w:r w:rsidR="008470FC" w:rsidRPr="008470FC">
        <w:rPr>
          <w:rFonts w:asciiTheme="minorHAnsi" w:hAnsiTheme="minorHAnsi" w:cstheme="minorHAnsi"/>
          <w:b/>
          <w:bCs/>
          <w:sz w:val="22"/>
          <w:szCs w:val="22"/>
        </w:rPr>
        <w:t xml:space="preserve"> CMT</w:t>
      </w:r>
    </w:p>
    <w:p w14:paraId="7EF0EC2C" w14:textId="3F86ABE3" w:rsidR="00463B82" w:rsidRPr="008470FC" w:rsidRDefault="00BA28A4" w:rsidP="00B84736">
      <w:pPr>
        <w:spacing w:after="120" w:line="264" w:lineRule="auto"/>
        <w:ind w:right="11"/>
        <w:jc w:val="both"/>
        <w:rPr>
          <w:rFonts w:asciiTheme="minorHAnsi" w:hAnsiTheme="minorHAnsi" w:cstheme="minorHAnsi"/>
          <w:sz w:val="22"/>
          <w:szCs w:val="22"/>
        </w:rPr>
      </w:pPr>
      <w:r w:rsidRPr="008470FC">
        <w:rPr>
          <w:rFonts w:asciiTheme="minorHAnsi" w:hAnsiTheme="minorHAnsi" w:cstheme="minorHAnsi"/>
          <w:sz w:val="22"/>
          <w:szCs w:val="22"/>
        </w:rPr>
        <w:t xml:space="preserve">Depending on the circumstances, the Crisis Management procedures may be used to initiate </w:t>
      </w:r>
      <w:r w:rsidR="008470FC" w:rsidRPr="008470FC">
        <w:rPr>
          <w:rFonts w:asciiTheme="minorHAnsi" w:hAnsiTheme="minorHAnsi" w:cstheme="minorHAnsi"/>
          <w:sz w:val="22"/>
          <w:szCs w:val="22"/>
        </w:rPr>
        <w:t>the various</w:t>
      </w:r>
      <w:r w:rsidRPr="008470FC">
        <w:rPr>
          <w:rFonts w:asciiTheme="minorHAnsi" w:hAnsiTheme="minorHAnsi" w:cstheme="minorHAnsi"/>
          <w:sz w:val="22"/>
          <w:szCs w:val="22"/>
        </w:rPr>
        <w:t xml:space="preserve"> </w:t>
      </w:r>
      <w:r w:rsidR="008470FC" w:rsidRPr="008470FC">
        <w:rPr>
          <w:rFonts w:asciiTheme="minorHAnsi" w:hAnsiTheme="minorHAnsi" w:cstheme="minorHAnsi"/>
          <w:sz w:val="22"/>
          <w:szCs w:val="22"/>
        </w:rPr>
        <w:t>actions and</w:t>
      </w:r>
      <w:r w:rsidRPr="008470FC">
        <w:rPr>
          <w:rFonts w:asciiTheme="minorHAnsi" w:hAnsiTheme="minorHAnsi" w:cstheme="minorHAnsi"/>
          <w:sz w:val="22"/>
          <w:szCs w:val="22"/>
        </w:rPr>
        <w:t xml:space="preserve"> to </w:t>
      </w:r>
      <w:r w:rsidR="008470FC" w:rsidRPr="008470FC">
        <w:rPr>
          <w:rFonts w:asciiTheme="minorHAnsi" w:hAnsiTheme="minorHAnsi" w:cstheme="minorHAnsi"/>
          <w:sz w:val="22"/>
          <w:szCs w:val="22"/>
        </w:rPr>
        <w:t>ensure close</w:t>
      </w:r>
      <w:r w:rsidRPr="008470FC">
        <w:rPr>
          <w:rFonts w:asciiTheme="minorHAnsi" w:hAnsiTheme="minorHAnsi" w:cstheme="minorHAnsi"/>
          <w:sz w:val="22"/>
          <w:szCs w:val="22"/>
        </w:rPr>
        <w:t xml:space="preserve"> </w:t>
      </w:r>
      <w:r w:rsidR="008470FC" w:rsidRPr="008470FC">
        <w:rPr>
          <w:rFonts w:asciiTheme="minorHAnsi" w:hAnsiTheme="minorHAnsi" w:cstheme="minorHAnsi"/>
          <w:sz w:val="22"/>
          <w:szCs w:val="22"/>
        </w:rPr>
        <w:t>communications between</w:t>
      </w:r>
      <w:r w:rsidRPr="008470FC">
        <w:rPr>
          <w:rFonts w:asciiTheme="minorHAnsi" w:hAnsiTheme="minorHAnsi" w:cstheme="minorHAnsi"/>
          <w:sz w:val="22"/>
          <w:szCs w:val="22"/>
        </w:rPr>
        <w:t xml:space="preserve"> </w:t>
      </w:r>
      <w:r w:rsidR="008470FC" w:rsidRPr="008470FC">
        <w:rPr>
          <w:rFonts w:asciiTheme="minorHAnsi" w:hAnsiTheme="minorHAnsi" w:cstheme="minorHAnsi"/>
          <w:sz w:val="22"/>
          <w:szCs w:val="22"/>
        </w:rPr>
        <w:t>country teams and the</w:t>
      </w:r>
      <w:r w:rsidRPr="008470FC">
        <w:rPr>
          <w:rFonts w:asciiTheme="minorHAnsi" w:hAnsiTheme="minorHAnsi" w:cstheme="minorHAnsi"/>
          <w:sz w:val="22"/>
          <w:szCs w:val="22"/>
        </w:rPr>
        <w:t xml:space="preserve"> </w:t>
      </w:r>
      <w:r w:rsidR="008470FC">
        <w:rPr>
          <w:rFonts w:asciiTheme="minorHAnsi" w:hAnsiTheme="minorHAnsi" w:cstheme="minorHAnsi"/>
          <w:sz w:val="22"/>
          <w:szCs w:val="22"/>
        </w:rPr>
        <w:t>HQ</w:t>
      </w:r>
      <w:r w:rsidRPr="008470FC">
        <w:rPr>
          <w:rFonts w:asciiTheme="minorHAnsi" w:hAnsiTheme="minorHAnsi" w:cstheme="minorHAnsi"/>
          <w:sz w:val="22"/>
          <w:szCs w:val="22"/>
        </w:rPr>
        <w:t>.</w:t>
      </w:r>
    </w:p>
    <w:p w14:paraId="629DA366" w14:textId="16AB2569" w:rsidR="00463B82" w:rsidRPr="008470FC" w:rsidRDefault="00BA28A4" w:rsidP="00B84736">
      <w:pPr>
        <w:spacing w:after="120" w:line="264" w:lineRule="auto"/>
        <w:ind w:right="11"/>
        <w:jc w:val="both"/>
        <w:rPr>
          <w:rFonts w:asciiTheme="minorHAnsi" w:hAnsiTheme="minorHAnsi" w:cstheme="minorHAnsi"/>
          <w:sz w:val="22"/>
          <w:szCs w:val="22"/>
        </w:rPr>
      </w:pPr>
      <w:r w:rsidRPr="008470FC">
        <w:rPr>
          <w:rFonts w:asciiTheme="minorHAnsi" w:hAnsiTheme="minorHAnsi" w:cstheme="minorHAnsi"/>
          <w:sz w:val="22"/>
          <w:szCs w:val="22"/>
        </w:rPr>
        <w:t xml:space="preserve">In all </w:t>
      </w:r>
      <w:r w:rsidR="008470FC" w:rsidRPr="008470FC">
        <w:rPr>
          <w:rFonts w:asciiTheme="minorHAnsi" w:hAnsiTheme="minorHAnsi" w:cstheme="minorHAnsi"/>
          <w:sz w:val="22"/>
          <w:szCs w:val="22"/>
        </w:rPr>
        <w:t>circumstances,</w:t>
      </w:r>
      <w:r w:rsidRPr="008470FC">
        <w:rPr>
          <w:rFonts w:asciiTheme="minorHAnsi" w:hAnsiTheme="minorHAnsi" w:cstheme="minorHAnsi"/>
          <w:sz w:val="22"/>
          <w:szCs w:val="22"/>
        </w:rPr>
        <w:t xml:space="preserve"> please ensure that </w:t>
      </w:r>
      <w:r w:rsidR="008470FC">
        <w:rPr>
          <w:rFonts w:asciiTheme="minorHAnsi" w:hAnsiTheme="minorHAnsi" w:cstheme="minorHAnsi"/>
          <w:sz w:val="22"/>
          <w:szCs w:val="22"/>
        </w:rPr>
        <w:t>HR</w:t>
      </w:r>
      <w:r w:rsidRPr="008470FC">
        <w:rPr>
          <w:rFonts w:asciiTheme="minorHAnsi" w:hAnsiTheme="minorHAnsi" w:cstheme="minorHAnsi"/>
          <w:sz w:val="22"/>
          <w:szCs w:val="22"/>
        </w:rPr>
        <w:t xml:space="preserve"> and the</w:t>
      </w:r>
      <w:r w:rsidR="008470FC">
        <w:rPr>
          <w:rFonts w:asciiTheme="minorHAnsi" w:hAnsiTheme="minorHAnsi" w:cstheme="minorHAnsi"/>
          <w:sz w:val="22"/>
          <w:szCs w:val="22"/>
        </w:rPr>
        <w:t xml:space="preserve"> </w:t>
      </w:r>
      <w:r w:rsidRPr="008470FC">
        <w:rPr>
          <w:rFonts w:asciiTheme="minorHAnsi" w:hAnsiTheme="minorHAnsi" w:cstheme="minorHAnsi"/>
          <w:sz w:val="22"/>
          <w:szCs w:val="22"/>
        </w:rPr>
        <w:t>Security Manager are informed</w:t>
      </w:r>
      <w:r w:rsidR="008470FC">
        <w:rPr>
          <w:rFonts w:asciiTheme="minorHAnsi" w:hAnsiTheme="minorHAnsi" w:cstheme="minorHAnsi"/>
          <w:sz w:val="22"/>
          <w:szCs w:val="22"/>
        </w:rPr>
        <w:t xml:space="preserve">. </w:t>
      </w:r>
      <w:r w:rsidRPr="008470FC">
        <w:rPr>
          <w:rFonts w:asciiTheme="minorHAnsi" w:hAnsiTheme="minorHAnsi" w:cstheme="minorHAnsi"/>
          <w:sz w:val="22"/>
          <w:szCs w:val="22"/>
        </w:rPr>
        <w:t xml:space="preserve">Next please inform line managers, key </w:t>
      </w:r>
      <w:r w:rsidR="008470FC" w:rsidRPr="008470FC">
        <w:rPr>
          <w:rFonts w:asciiTheme="minorHAnsi" w:hAnsiTheme="minorHAnsi" w:cstheme="minorHAnsi"/>
          <w:sz w:val="22"/>
          <w:szCs w:val="22"/>
        </w:rPr>
        <w:t>colleagues,</w:t>
      </w:r>
      <w:r w:rsidRPr="008470FC">
        <w:rPr>
          <w:rFonts w:asciiTheme="minorHAnsi" w:hAnsiTheme="minorHAnsi" w:cstheme="minorHAnsi"/>
          <w:sz w:val="22"/>
          <w:szCs w:val="22"/>
        </w:rPr>
        <w:t xml:space="preserve"> and the wider team.</w:t>
      </w:r>
    </w:p>
    <w:p w14:paraId="5492686E" w14:textId="64BE29BA" w:rsidR="00463B82" w:rsidRPr="008470FC" w:rsidRDefault="00BA28A4" w:rsidP="00B84736">
      <w:pPr>
        <w:spacing w:after="120" w:line="264" w:lineRule="auto"/>
        <w:ind w:right="11"/>
        <w:jc w:val="both"/>
        <w:rPr>
          <w:rFonts w:asciiTheme="minorHAnsi" w:hAnsiTheme="minorHAnsi" w:cstheme="minorHAnsi"/>
          <w:sz w:val="22"/>
          <w:szCs w:val="22"/>
        </w:rPr>
      </w:pPr>
      <w:r w:rsidRPr="008470FC">
        <w:rPr>
          <w:rFonts w:asciiTheme="minorHAnsi" w:hAnsiTheme="minorHAnsi" w:cstheme="minorHAnsi"/>
          <w:sz w:val="22"/>
          <w:szCs w:val="22"/>
        </w:rPr>
        <w:t xml:space="preserve">Please </w:t>
      </w:r>
      <w:r w:rsidR="008470FC" w:rsidRPr="008470FC">
        <w:rPr>
          <w:rFonts w:asciiTheme="minorHAnsi" w:hAnsiTheme="minorHAnsi" w:cstheme="minorHAnsi"/>
          <w:sz w:val="22"/>
          <w:szCs w:val="22"/>
        </w:rPr>
        <w:t>inform Internal</w:t>
      </w:r>
      <w:r w:rsidRPr="008470FC">
        <w:rPr>
          <w:rFonts w:asciiTheme="minorHAnsi" w:hAnsiTheme="minorHAnsi" w:cstheme="minorHAnsi"/>
          <w:sz w:val="22"/>
          <w:szCs w:val="22"/>
        </w:rPr>
        <w:t xml:space="preserve"> Communications of the death of the staff </w:t>
      </w:r>
      <w:r w:rsidR="008470FC" w:rsidRPr="008470FC">
        <w:rPr>
          <w:rFonts w:asciiTheme="minorHAnsi" w:hAnsiTheme="minorHAnsi" w:cstheme="minorHAnsi"/>
          <w:sz w:val="22"/>
          <w:szCs w:val="22"/>
        </w:rPr>
        <w:t>member with</w:t>
      </w:r>
      <w:r w:rsidRPr="008470FC">
        <w:rPr>
          <w:rFonts w:asciiTheme="minorHAnsi" w:hAnsiTheme="minorHAnsi" w:cstheme="minorHAnsi"/>
          <w:sz w:val="22"/>
          <w:szCs w:val="22"/>
        </w:rPr>
        <w:t xml:space="preserve"> the following details which will be communicated to all staff:</w:t>
      </w:r>
    </w:p>
    <w:p w14:paraId="26D7AC69" w14:textId="7A7AA710" w:rsidR="00463B82" w:rsidRPr="00B84736" w:rsidRDefault="00BA28A4" w:rsidP="00B84736">
      <w:pPr>
        <w:pStyle w:val="ListParagraph"/>
        <w:numPr>
          <w:ilvl w:val="0"/>
          <w:numId w:val="2"/>
        </w:numPr>
        <w:spacing w:after="120" w:line="264" w:lineRule="auto"/>
        <w:ind w:right="11"/>
        <w:contextualSpacing w:val="0"/>
        <w:jc w:val="both"/>
        <w:rPr>
          <w:rFonts w:asciiTheme="minorHAnsi" w:hAnsiTheme="minorHAnsi" w:cstheme="minorHAnsi"/>
          <w:sz w:val="22"/>
          <w:szCs w:val="22"/>
        </w:rPr>
      </w:pPr>
      <w:r w:rsidRPr="00B84736">
        <w:rPr>
          <w:rFonts w:asciiTheme="minorHAnsi" w:hAnsiTheme="minorHAnsi" w:cstheme="minorHAnsi"/>
          <w:sz w:val="22"/>
          <w:szCs w:val="22"/>
        </w:rPr>
        <w:t xml:space="preserve">Photograph, Full Name, Job Title, Location, cause of death, a few sentences paying tribute to the staff </w:t>
      </w:r>
      <w:r w:rsidR="008470FC" w:rsidRPr="00B84736">
        <w:rPr>
          <w:rFonts w:asciiTheme="minorHAnsi" w:hAnsiTheme="minorHAnsi" w:cstheme="minorHAnsi"/>
          <w:sz w:val="22"/>
          <w:szCs w:val="22"/>
        </w:rPr>
        <w:t>member, name</w:t>
      </w:r>
      <w:r w:rsidRPr="00B84736">
        <w:rPr>
          <w:rFonts w:asciiTheme="minorHAnsi" w:hAnsiTheme="minorHAnsi" w:cstheme="minorHAnsi"/>
          <w:sz w:val="22"/>
          <w:szCs w:val="22"/>
        </w:rPr>
        <w:t xml:space="preserve"> of spouse and children as applicable.</w:t>
      </w:r>
    </w:p>
    <w:p w14:paraId="4CDA7D93" w14:textId="4E681416" w:rsidR="00463B82" w:rsidRPr="008470FC" w:rsidRDefault="00BA28A4" w:rsidP="00B84736">
      <w:pPr>
        <w:spacing w:after="120" w:line="264" w:lineRule="auto"/>
        <w:ind w:right="11"/>
        <w:jc w:val="both"/>
        <w:rPr>
          <w:rFonts w:asciiTheme="minorHAnsi" w:hAnsiTheme="minorHAnsi" w:cstheme="minorHAnsi"/>
          <w:sz w:val="22"/>
          <w:szCs w:val="22"/>
        </w:rPr>
      </w:pPr>
      <w:r w:rsidRPr="008470FC">
        <w:rPr>
          <w:rFonts w:asciiTheme="minorHAnsi" w:hAnsiTheme="minorHAnsi" w:cstheme="minorHAnsi"/>
          <w:sz w:val="22"/>
          <w:szCs w:val="22"/>
        </w:rPr>
        <w:t>HR will ask the CEO to write an email to the family of the deceased which will be passed to the family via the Country Director.</w:t>
      </w:r>
    </w:p>
    <w:p w14:paraId="15699875" w14:textId="09D772D4" w:rsidR="008470FC" w:rsidRPr="00B84736" w:rsidRDefault="00BA28A4" w:rsidP="00B84736">
      <w:pPr>
        <w:spacing w:after="120" w:line="264" w:lineRule="auto"/>
        <w:ind w:right="11"/>
        <w:jc w:val="both"/>
        <w:rPr>
          <w:rFonts w:asciiTheme="minorHAnsi" w:hAnsiTheme="minorHAnsi" w:cstheme="minorHAnsi"/>
          <w:sz w:val="22"/>
          <w:szCs w:val="22"/>
        </w:rPr>
      </w:pPr>
      <w:r w:rsidRPr="008470FC">
        <w:rPr>
          <w:rFonts w:asciiTheme="minorHAnsi" w:hAnsiTheme="minorHAnsi" w:cstheme="minorHAnsi"/>
          <w:sz w:val="22"/>
          <w:szCs w:val="22"/>
        </w:rPr>
        <w:t xml:space="preserve">In due course key stakeholders </w:t>
      </w:r>
      <w:proofErr w:type="gramStart"/>
      <w:r w:rsidRPr="008470FC">
        <w:rPr>
          <w:rFonts w:asciiTheme="minorHAnsi" w:hAnsiTheme="minorHAnsi" w:cstheme="minorHAnsi"/>
          <w:sz w:val="22"/>
          <w:szCs w:val="22"/>
        </w:rPr>
        <w:t>eg</w:t>
      </w:r>
      <w:proofErr w:type="gramEnd"/>
      <w:r w:rsidRPr="008470FC">
        <w:rPr>
          <w:rFonts w:asciiTheme="minorHAnsi" w:hAnsiTheme="minorHAnsi" w:cstheme="minorHAnsi"/>
          <w:sz w:val="22"/>
          <w:szCs w:val="22"/>
        </w:rPr>
        <w:t xml:space="preserve"> </w:t>
      </w:r>
      <w:r w:rsidR="008470FC" w:rsidRPr="008470FC">
        <w:rPr>
          <w:rFonts w:asciiTheme="minorHAnsi" w:hAnsiTheme="minorHAnsi" w:cstheme="minorHAnsi"/>
          <w:sz w:val="22"/>
          <w:szCs w:val="22"/>
        </w:rPr>
        <w:t>partner organisations</w:t>
      </w:r>
      <w:r w:rsidRPr="008470FC">
        <w:rPr>
          <w:rFonts w:asciiTheme="minorHAnsi" w:hAnsiTheme="minorHAnsi" w:cstheme="minorHAnsi"/>
          <w:sz w:val="22"/>
          <w:szCs w:val="22"/>
        </w:rPr>
        <w:t xml:space="preserve"> should be informed.</w:t>
      </w:r>
    </w:p>
    <w:p w14:paraId="1E403A4F" w14:textId="0F0A6AFE" w:rsidR="00463B82" w:rsidRPr="008470FC" w:rsidRDefault="00BA28A4" w:rsidP="00B84736">
      <w:pPr>
        <w:spacing w:after="120" w:line="264" w:lineRule="auto"/>
        <w:ind w:right="11"/>
        <w:jc w:val="both"/>
        <w:rPr>
          <w:rFonts w:asciiTheme="minorHAnsi" w:hAnsiTheme="minorHAnsi" w:cstheme="minorHAnsi"/>
          <w:b/>
          <w:bCs/>
          <w:sz w:val="22"/>
          <w:szCs w:val="22"/>
        </w:rPr>
      </w:pPr>
      <w:r w:rsidRPr="008470FC">
        <w:rPr>
          <w:rFonts w:asciiTheme="minorHAnsi" w:hAnsiTheme="minorHAnsi" w:cstheme="minorHAnsi"/>
          <w:b/>
          <w:bCs/>
          <w:sz w:val="22"/>
          <w:szCs w:val="22"/>
        </w:rPr>
        <w:t>3. Authorities</w:t>
      </w:r>
    </w:p>
    <w:p w14:paraId="0BE9974B" w14:textId="23A68EC7" w:rsidR="00463B82" w:rsidRPr="008470FC" w:rsidRDefault="00BA28A4" w:rsidP="00B84736">
      <w:pPr>
        <w:spacing w:after="120" w:line="264" w:lineRule="auto"/>
        <w:ind w:right="11"/>
        <w:jc w:val="both"/>
        <w:rPr>
          <w:rFonts w:asciiTheme="minorHAnsi" w:hAnsiTheme="minorHAnsi" w:cstheme="minorHAnsi"/>
          <w:sz w:val="22"/>
          <w:szCs w:val="22"/>
        </w:rPr>
      </w:pPr>
      <w:r w:rsidRPr="008470FC">
        <w:rPr>
          <w:rFonts w:asciiTheme="minorHAnsi" w:hAnsiTheme="minorHAnsi" w:cstheme="minorHAnsi"/>
          <w:sz w:val="22"/>
          <w:szCs w:val="22"/>
        </w:rPr>
        <w:t xml:space="preserve">Use normal protocols to notify the local authorities. Often the initial contact will be the police and a doctor </w:t>
      </w:r>
      <w:proofErr w:type="gramStart"/>
      <w:r w:rsidRPr="008470FC">
        <w:rPr>
          <w:rFonts w:asciiTheme="minorHAnsi" w:hAnsiTheme="minorHAnsi" w:cstheme="minorHAnsi"/>
          <w:sz w:val="22"/>
          <w:szCs w:val="22"/>
        </w:rPr>
        <w:t>is</w:t>
      </w:r>
      <w:proofErr w:type="gramEnd"/>
      <w:r w:rsidRPr="008470FC">
        <w:rPr>
          <w:rFonts w:asciiTheme="minorHAnsi" w:hAnsiTheme="minorHAnsi" w:cstheme="minorHAnsi"/>
          <w:sz w:val="22"/>
          <w:szCs w:val="22"/>
        </w:rPr>
        <w:t xml:space="preserve"> normally </w:t>
      </w:r>
      <w:r w:rsidR="00180601" w:rsidRPr="008470FC">
        <w:rPr>
          <w:rFonts w:asciiTheme="minorHAnsi" w:hAnsiTheme="minorHAnsi" w:cstheme="minorHAnsi"/>
          <w:sz w:val="22"/>
          <w:szCs w:val="22"/>
        </w:rPr>
        <w:t>required to</w:t>
      </w:r>
      <w:r w:rsidRPr="008470FC">
        <w:rPr>
          <w:rFonts w:asciiTheme="minorHAnsi" w:hAnsiTheme="minorHAnsi" w:cstheme="minorHAnsi"/>
          <w:sz w:val="22"/>
          <w:szCs w:val="22"/>
        </w:rPr>
        <w:t xml:space="preserve"> attend the scene to confirm the death.  Protocols may vary depending on the suspected cause of death: accidental, criminal, medical issue, natural causes etc.</w:t>
      </w:r>
    </w:p>
    <w:p w14:paraId="2591D73C" w14:textId="595C4C75" w:rsidR="00463B82" w:rsidRPr="00180601" w:rsidRDefault="00BA28A4" w:rsidP="00B84736">
      <w:pPr>
        <w:spacing w:after="120" w:line="264" w:lineRule="auto"/>
        <w:ind w:right="11"/>
        <w:jc w:val="both"/>
        <w:rPr>
          <w:rFonts w:asciiTheme="minorHAnsi" w:hAnsiTheme="minorHAnsi" w:cstheme="minorHAnsi"/>
          <w:b/>
          <w:bCs/>
          <w:sz w:val="24"/>
          <w:szCs w:val="24"/>
        </w:rPr>
      </w:pPr>
      <w:r w:rsidRPr="00180601">
        <w:rPr>
          <w:rFonts w:asciiTheme="minorHAnsi" w:hAnsiTheme="minorHAnsi" w:cstheme="minorHAnsi"/>
          <w:b/>
          <w:bCs/>
          <w:color w:val="0A0C0C"/>
          <w:sz w:val="24"/>
          <w:szCs w:val="24"/>
        </w:rPr>
        <w:t xml:space="preserve">Personal </w:t>
      </w:r>
      <w:r w:rsidR="00180601" w:rsidRPr="00180601">
        <w:rPr>
          <w:rFonts w:asciiTheme="minorHAnsi" w:hAnsiTheme="minorHAnsi" w:cstheme="minorHAnsi"/>
          <w:b/>
          <w:bCs/>
          <w:color w:val="0A0C0C"/>
          <w:sz w:val="24"/>
          <w:szCs w:val="24"/>
        </w:rPr>
        <w:t>P</w:t>
      </w:r>
      <w:r w:rsidRPr="00180601">
        <w:rPr>
          <w:rFonts w:asciiTheme="minorHAnsi" w:hAnsiTheme="minorHAnsi" w:cstheme="minorHAnsi"/>
          <w:b/>
          <w:bCs/>
          <w:color w:val="0A0C0C"/>
          <w:sz w:val="24"/>
          <w:szCs w:val="24"/>
        </w:rPr>
        <w:t>ossessions</w:t>
      </w:r>
    </w:p>
    <w:p w14:paraId="3F10E461" w14:textId="295CD289" w:rsidR="00463B82" w:rsidRPr="008470FC" w:rsidRDefault="00BA28A4" w:rsidP="00B84736">
      <w:pPr>
        <w:spacing w:after="120" w:line="264" w:lineRule="auto"/>
        <w:ind w:right="11"/>
        <w:rPr>
          <w:rFonts w:asciiTheme="minorHAnsi" w:hAnsiTheme="minorHAnsi" w:cstheme="minorHAnsi"/>
          <w:sz w:val="22"/>
          <w:szCs w:val="22"/>
        </w:rPr>
      </w:pPr>
      <w:r w:rsidRPr="008470FC">
        <w:rPr>
          <w:rFonts w:asciiTheme="minorHAnsi" w:hAnsiTheme="minorHAnsi" w:cstheme="minorHAnsi"/>
          <w:color w:val="0A0C0C"/>
          <w:sz w:val="22"/>
          <w:szCs w:val="22"/>
        </w:rPr>
        <w:t>Personal possessions should be secured until the next of kin decide what should be done with them</w:t>
      </w:r>
    </w:p>
    <w:p w14:paraId="2FB0FD09" w14:textId="44EDFBF2" w:rsidR="00463B82" w:rsidRPr="00180601" w:rsidRDefault="00BA28A4" w:rsidP="00B84736">
      <w:pPr>
        <w:spacing w:after="120" w:line="264" w:lineRule="auto"/>
        <w:ind w:right="11"/>
        <w:jc w:val="both"/>
        <w:rPr>
          <w:rFonts w:asciiTheme="minorHAnsi" w:hAnsiTheme="minorHAnsi" w:cstheme="minorHAnsi"/>
          <w:b/>
          <w:bCs/>
          <w:sz w:val="22"/>
          <w:szCs w:val="22"/>
        </w:rPr>
      </w:pPr>
      <w:r w:rsidRPr="00180601">
        <w:rPr>
          <w:rFonts w:asciiTheme="minorHAnsi" w:hAnsiTheme="minorHAnsi" w:cstheme="minorHAnsi"/>
          <w:b/>
          <w:bCs/>
          <w:color w:val="0A0C0C"/>
          <w:sz w:val="22"/>
          <w:szCs w:val="22"/>
        </w:rPr>
        <w:lastRenderedPageBreak/>
        <w:t xml:space="preserve">Registering the </w:t>
      </w:r>
      <w:r w:rsidR="00180601">
        <w:rPr>
          <w:rFonts w:asciiTheme="minorHAnsi" w:hAnsiTheme="minorHAnsi" w:cstheme="minorHAnsi"/>
          <w:b/>
          <w:bCs/>
          <w:color w:val="0A0C0C"/>
          <w:sz w:val="22"/>
          <w:szCs w:val="22"/>
        </w:rPr>
        <w:t>D</w:t>
      </w:r>
      <w:r w:rsidRPr="00180601">
        <w:rPr>
          <w:rFonts w:asciiTheme="minorHAnsi" w:hAnsiTheme="minorHAnsi" w:cstheme="minorHAnsi"/>
          <w:b/>
          <w:bCs/>
          <w:color w:val="0A0C0C"/>
          <w:sz w:val="22"/>
          <w:szCs w:val="22"/>
        </w:rPr>
        <w:t>eath</w:t>
      </w:r>
    </w:p>
    <w:p w14:paraId="17BC63C5" w14:textId="4364367B" w:rsidR="00180601" w:rsidRPr="00180601" w:rsidRDefault="00BA28A4" w:rsidP="00B84736">
      <w:pPr>
        <w:spacing w:after="120" w:line="264" w:lineRule="auto"/>
        <w:ind w:right="11"/>
        <w:jc w:val="both"/>
        <w:rPr>
          <w:rFonts w:asciiTheme="minorHAnsi" w:hAnsiTheme="minorHAnsi" w:cstheme="minorHAnsi"/>
          <w:color w:val="0A0C0C"/>
          <w:sz w:val="22"/>
          <w:szCs w:val="22"/>
        </w:rPr>
      </w:pPr>
      <w:r w:rsidRPr="008470FC">
        <w:rPr>
          <w:rFonts w:asciiTheme="minorHAnsi" w:hAnsiTheme="minorHAnsi" w:cstheme="minorHAnsi"/>
          <w:color w:val="0A0C0C"/>
          <w:sz w:val="22"/>
          <w:szCs w:val="22"/>
        </w:rPr>
        <w:t xml:space="preserve">Deaths must be registered in the country where the person died. </w:t>
      </w:r>
      <w:proofErr w:type="gramStart"/>
      <w:r w:rsidRPr="008470FC">
        <w:rPr>
          <w:rFonts w:asciiTheme="minorHAnsi" w:hAnsiTheme="minorHAnsi" w:cstheme="minorHAnsi"/>
          <w:color w:val="0A0C0C"/>
          <w:sz w:val="22"/>
          <w:szCs w:val="22"/>
        </w:rPr>
        <w:t>The police, medical service, embassy, or funeral director,</w:t>
      </w:r>
      <w:proofErr w:type="gramEnd"/>
      <w:r w:rsidRPr="008470FC">
        <w:rPr>
          <w:rFonts w:asciiTheme="minorHAnsi" w:hAnsiTheme="minorHAnsi" w:cstheme="minorHAnsi"/>
          <w:color w:val="0A0C0C"/>
          <w:sz w:val="22"/>
          <w:szCs w:val="22"/>
        </w:rPr>
        <w:t xml:space="preserve"> can usually advise on how to register a death and obtain a death certificate.</w:t>
      </w:r>
    </w:p>
    <w:p w14:paraId="02E26C5F" w14:textId="768AD6D9" w:rsidR="00180601" w:rsidRPr="00180601" w:rsidRDefault="00BA28A4" w:rsidP="00B84736">
      <w:pPr>
        <w:spacing w:after="120" w:line="264" w:lineRule="auto"/>
        <w:ind w:right="11"/>
        <w:jc w:val="both"/>
        <w:rPr>
          <w:rFonts w:asciiTheme="minorHAnsi" w:hAnsiTheme="minorHAnsi" w:cstheme="minorHAnsi"/>
          <w:color w:val="0A0C0C"/>
          <w:sz w:val="22"/>
          <w:szCs w:val="22"/>
        </w:rPr>
      </w:pPr>
      <w:r w:rsidRPr="008470FC">
        <w:rPr>
          <w:rFonts w:asciiTheme="minorHAnsi" w:hAnsiTheme="minorHAnsi" w:cstheme="minorHAnsi"/>
          <w:color w:val="0A0C0C"/>
          <w:sz w:val="22"/>
          <w:szCs w:val="22"/>
        </w:rPr>
        <w:t xml:space="preserve">You will usually </w:t>
      </w:r>
      <w:r w:rsidR="00180601" w:rsidRPr="008470FC">
        <w:rPr>
          <w:rFonts w:asciiTheme="minorHAnsi" w:hAnsiTheme="minorHAnsi" w:cstheme="minorHAnsi"/>
          <w:color w:val="0A0C0C"/>
          <w:sz w:val="22"/>
          <w:szCs w:val="22"/>
        </w:rPr>
        <w:t>need documentation</w:t>
      </w:r>
      <w:r w:rsidRPr="008470FC">
        <w:rPr>
          <w:rFonts w:asciiTheme="minorHAnsi" w:hAnsiTheme="minorHAnsi" w:cstheme="minorHAnsi"/>
          <w:color w:val="0A0C0C"/>
          <w:sz w:val="22"/>
          <w:szCs w:val="22"/>
        </w:rPr>
        <w:t xml:space="preserve"> for the </w:t>
      </w:r>
      <w:r w:rsidR="00180601" w:rsidRPr="008470FC">
        <w:rPr>
          <w:rFonts w:asciiTheme="minorHAnsi" w:hAnsiTheme="minorHAnsi" w:cstheme="minorHAnsi"/>
          <w:color w:val="0A0C0C"/>
          <w:sz w:val="22"/>
          <w:szCs w:val="22"/>
        </w:rPr>
        <w:t>person who</w:t>
      </w:r>
      <w:r w:rsidRPr="008470FC">
        <w:rPr>
          <w:rFonts w:asciiTheme="minorHAnsi" w:hAnsiTheme="minorHAnsi" w:cstheme="minorHAnsi"/>
          <w:color w:val="0A0C0C"/>
          <w:sz w:val="22"/>
          <w:szCs w:val="22"/>
        </w:rPr>
        <w:t xml:space="preserve"> died, confirming their full name, date of birth, </w:t>
      </w:r>
      <w:r w:rsidR="00180601" w:rsidRPr="008470FC">
        <w:rPr>
          <w:rFonts w:asciiTheme="minorHAnsi" w:hAnsiTheme="minorHAnsi" w:cstheme="minorHAnsi"/>
          <w:color w:val="0A0C0C"/>
          <w:sz w:val="22"/>
          <w:szCs w:val="22"/>
        </w:rPr>
        <w:t>passport details</w:t>
      </w:r>
      <w:r w:rsidRPr="008470FC">
        <w:rPr>
          <w:rFonts w:asciiTheme="minorHAnsi" w:hAnsiTheme="minorHAnsi" w:cstheme="minorHAnsi"/>
          <w:color w:val="0A0C0C"/>
          <w:sz w:val="22"/>
          <w:szCs w:val="22"/>
        </w:rPr>
        <w:t xml:space="preserve"> and information about their next of kin.</w:t>
      </w:r>
    </w:p>
    <w:p w14:paraId="6D433384" w14:textId="47613C5E" w:rsidR="00180601" w:rsidRPr="008470FC" w:rsidRDefault="00BA28A4" w:rsidP="00B84736">
      <w:pPr>
        <w:spacing w:after="120" w:line="264" w:lineRule="auto"/>
        <w:ind w:right="11"/>
        <w:jc w:val="both"/>
        <w:rPr>
          <w:rFonts w:asciiTheme="minorHAnsi" w:hAnsiTheme="minorHAnsi" w:cstheme="minorHAnsi"/>
          <w:sz w:val="22"/>
          <w:szCs w:val="22"/>
        </w:rPr>
      </w:pPr>
      <w:r w:rsidRPr="008470FC">
        <w:rPr>
          <w:rFonts w:asciiTheme="minorHAnsi" w:hAnsiTheme="minorHAnsi" w:cstheme="minorHAnsi"/>
          <w:color w:val="0A0C0C"/>
          <w:sz w:val="22"/>
          <w:szCs w:val="22"/>
        </w:rPr>
        <w:t>Most countries, but not all, issue a death certificate for deaths in their jurisdiction.</w:t>
      </w:r>
    </w:p>
    <w:p w14:paraId="66665228" w14:textId="690588FD" w:rsidR="00463B82" w:rsidRPr="008470FC" w:rsidRDefault="00BA28A4" w:rsidP="00B84736">
      <w:pPr>
        <w:spacing w:after="120" w:line="264" w:lineRule="auto"/>
        <w:ind w:right="11"/>
        <w:jc w:val="both"/>
        <w:rPr>
          <w:rFonts w:asciiTheme="minorHAnsi" w:hAnsiTheme="minorHAnsi" w:cstheme="minorHAnsi"/>
          <w:sz w:val="22"/>
          <w:szCs w:val="22"/>
        </w:rPr>
      </w:pPr>
      <w:r w:rsidRPr="008470FC">
        <w:rPr>
          <w:rFonts w:asciiTheme="minorHAnsi" w:hAnsiTheme="minorHAnsi" w:cstheme="minorHAnsi"/>
          <w:color w:val="0A0C0C"/>
          <w:sz w:val="22"/>
          <w:szCs w:val="22"/>
        </w:rPr>
        <w:t xml:space="preserve">You may need to tell the </w:t>
      </w:r>
      <w:r w:rsidR="00180601" w:rsidRPr="008470FC">
        <w:rPr>
          <w:rFonts w:asciiTheme="minorHAnsi" w:hAnsiTheme="minorHAnsi" w:cstheme="minorHAnsi"/>
          <w:color w:val="0A0C0C"/>
          <w:sz w:val="22"/>
          <w:szCs w:val="22"/>
        </w:rPr>
        <w:t>authorities if</w:t>
      </w:r>
      <w:r w:rsidRPr="008470FC">
        <w:rPr>
          <w:rFonts w:asciiTheme="minorHAnsi" w:hAnsiTheme="minorHAnsi" w:cstheme="minorHAnsi"/>
          <w:color w:val="0A0C0C"/>
          <w:sz w:val="22"/>
          <w:szCs w:val="22"/>
        </w:rPr>
        <w:t xml:space="preserve"> the person who died had an infectious condition such as coronavirus, hepatitis or HIV, so they can take </w:t>
      </w:r>
      <w:r w:rsidR="00180601" w:rsidRPr="008470FC">
        <w:rPr>
          <w:rFonts w:asciiTheme="minorHAnsi" w:hAnsiTheme="minorHAnsi" w:cstheme="minorHAnsi"/>
          <w:color w:val="0A0C0C"/>
          <w:sz w:val="22"/>
          <w:szCs w:val="22"/>
        </w:rPr>
        <w:t>precautions against</w:t>
      </w:r>
      <w:r w:rsidRPr="008470FC">
        <w:rPr>
          <w:rFonts w:asciiTheme="minorHAnsi" w:hAnsiTheme="minorHAnsi" w:cstheme="minorHAnsi"/>
          <w:color w:val="0A0C0C"/>
          <w:sz w:val="22"/>
          <w:szCs w:val="22"/>
        </w:rPr>
        <w:t xml:space="preserve"> infection.</w:t>
      </w:r>
    </w:p>
    <w:p w14:paraId="5EDDA31F" w14:textId="4D890B5C" w:rsidR="00463B82" w:rsidRPr="00180601" w:rsidRDefault="00BA28A4" w:rsidP="00B84736">
      <w:pPr>
        <w:spacing w:after="120" w:line="264" w:lineRule="auto"/>
        <w:ind w:right="11"/>
        <w:jc w:val="both"/>
        <w:rPr>
          <w:rFonts w:asciiTheme="minorHAnsi" w:hAnsiTheme="minorHAnsi" w:cstheme="minorHAnsi"/>
          <w:b/>
          <w:bCs/>
          <w:sz w:val="22"/>
          <w:szCs w:val="22"/>
        </w:rPr>
      </w:pPr>
      <w:r w:rsidRPr="00180601">
        <w:rPr>
          <w:rFonts w:asciiTheme="minorHAnsi" w:hAnsiTheme="minorHAnsi" w:cstheme="minorHAnsi"/>
          <w:b/>
          <w:bCs/>
          <w:color w:val="0A0C0C"/>
          <w:sz w:val="22"/>
          <w:szCs w:val="22"/>
        </w:rPr>
        <w:t>Pastoral Support</w:t>
      </w:r>
    </w:p>
    <w:p w14:paraId="5A35CC12" w14:textId="77777777" w:rsidR="00463B82" w:rsidRDefault="00180601" w:rsidP="00B84736">
      <w:pPr>
        <w:spacing w:after="120" w:line="264" w:lineRule="auto"/>
        <w:ind w:right="11"/>
        <w:jc w:val="both"/>
        <w:rPr>
          <w:rFonts w:asciiTheme="minorHAnsi" w:hAnsiTheme="minorHAnsi" w:cstheme="minorHAnsi"/>
          <w:color w:val="0A0C0C"/>
          <w:sz w:val="22"/>
          <w:szCs w:val="22"/>
        </w:rPr>
      </w:pPr>
      <w:r>
        <w:rPr>
          <w:rFonts w:asciiTheme="minorHAnsi" w:hAnsiTheme="minorHAnsi" w:cstheme="minorHAnsi"/>
          <w:color w:val="0A0C0C"/>
          <w:sz w:val="22"/>
          <w:szCs w:val="22"/>
        </w:rPr>
        <w:t>If appropriate,</w:t>
      </w:r>
      <w:r w:rsidR="00BA28A4" w:rsidRPr="008470FC">
        <w:rPr>
          <w:rFonts w:asciiTheme="minorHAnsi" w:hAnsiTheme="minorHAnsi" w:cstheme="minorHAnsi"/>
          <w:color w:val="0A0C0C"/>
          <w:sz w:val="22"/>
          <w:szCs w:val="22"/>
        </w:rPr>
        <w:t xml:space="preserve"> </w:t>
      </w:r>
      <w:r>
        <w:rPr>
          <w:rFonts w:asciiTheme="minorHAnsi" w:hAnsiTheme="minorHAnsi" w:cstheme="minorHAnsi"/>
          <w:color w:val="0A0C0C"/>
          <w:sz w:val="22"/>
          <w:szCs w:val="22"/>
        </w:rPr>
        <w:t>consider</w:t>
      </w:r>
      <w:r w:rsidR="00BA28A4" w:rsidRPr="008470FC">
        <w:rPr>
          <w:rFonts w:asciiTheme="minorHAnsi" w:hAnsiTheme="minorHAnsi" w:cstheme="minorHAnsi"/>
          <w:color w:val="0A0C0C"/>
          <w:sz w:val="22"/>
          <w:szCs w:val="22"/>
        </w:rPr>
        <w:t xml:space="preserve"> arrang</w:t>
      </w:r>
      <w:r>
        <w:rPr>
          <w:rFonts w:asciiTheme="minorHAnsi" w:hAnsiTheme="minorHAnsi" w:cstheme="minorHAnsi"/>
          <w:color w:val="0A0C0C"/>
          <w:sz w:val="22"/>
          <w:szCs w:val="22"/>
        </w:rPr>
        <w:t>ing</w:t>
      </w:r>
      <w:r w:rsidR="00BA28A4" w:rsidRPr="008470FC">
        <w:rPr>
          <w:rFonts w:asciiTheme="minorHAnsi" w:hAnsiTheme="minorHAnsi" w:cstheme="minorHAnsi"/>
          <w:color w:val="0A0C0C"/>
          <w:sz w:val="22"/>
          <w:szCs w:val="22"/>
        </w:rPr>
        <w:t xml:space="preserve"> pastoral support for next of kin and colleagues. </w:t>
      </w:r>
    </w:p>
    <w:p w14:paraId="3B09A2B5" w14:textId="77777777" w:rsidR="00463B82" w:rsidRPr="008470FC" w:rsidRDefault="00463B82" w:rsidP="00B84736">
      <w:pPr>
        <w:spacing w:after="120" w:line="264" w:lineRule="auto"/>
        <w:ind w:right="11"/>
        <w:rPr>
          <w:rFonts w:asciiTheme="minorHAnsi" w:hAnsiTheme="minorHAnsi" w:cstheme="minorHAnsi"/>
          <w:sz w:val="22"/>
          <w:szCs w:val="22"/>
        </w:rPr>
      </w:pPr>
    </w:p>
    <w:p w14:paraId="7F0E858C" w14:textId="3F570FBC" w:rsidR="00180601" w:rsidRDefault="00BA28A4" w:rsidP="00B84736">
      <w:pPr>
        <w:spacing w:after="120" w:line="264" w:lineRule="auto"/>
        <w:ind w:right="11"/>
        <w:rPr>
          <w:rFonts w:asciiTheme="minorHAnsi" w:hAnsiTheme="minorHAnsi" w:cstheme="minorHAnsi"/>
          <w:color w:val="0A0C0C"/>
          <w:sz w:val="22"/>
          <w:szCs w:val="22"/>
        </w:rPr>
      </w:pPr>
      <w:r w:rsidRPr="00180601">
        <w:rPr>
          <w:rFonts w:asciiTheme="minorHAnsi" w:hAnsiTheme="minorHAnsi" w:cstheme="minorHAnsi"/>
          <w:b/>
          <w:bCs/>
          <w:color w:val="0A0C0C"/>
          <w:sz w:val="22"/>
          <w:szCs w:val="22"/>
        </w:rPr>
        <w:t>FOR LOCAL/NATIONAL STAFF</w:t>
      </w:r>
      <w:r w:rsidRPr="008470FC">
        <w:rPr>
          <w:rFonts w:asciiTheme="minorHAnsi" w:hAnsiTheme="minorHAnsi" w:cstheme="minorHAnsi"/>
          <w:color w:val="0A0C0C"/>
          <w:sz w:val="22"/>
          <w:szCs w:val="22"/>
        </w:rPr>
        <w:t xml:space="preserve"> </w:t>
      </w:r>
    </w:p>
    <w:p w14:paraId="7BB3DDB4" w14:textId="05B154CA" w:rsidR="00463B82" w:rsidRPr="00180601" w:rsidRDefault="00BA28A4" w:rsidP="00B84736">
      <w:pPr>
        <w:spacing w:after="120" w:line="264" w:lineRule="auto"/>
        <w:ind w:right="11"/>
        <w:rPr>
          <w:rFonts w:asciiTheme="minorHAnsi" w:hAnsiTheme="minorHAnsi" w:cstheme="minorHAnsi"/>
          <w:b/>
          <w:bCs/>
          <w:sz w:val="22"/>
          <w:szCs w:val="22"/>
        </w:rPr>
      </w:pPr>
      <w:r w:rsidRPr="00180601">
        <w:rPr>
          <w:rFonts w:asciiTheme="minorHAnsi" w:hAnsiTheme="minorHAnsi" w:cstheme="minorHAnsi"/>
          <w:b/>
          <w:bCs/>
          <w:color w:val="0A0C0C"/>
          <w:sz w:val="22"/>
          <w:szCs w:val="22"/>
        </w:rPr>
        <w:t>Death in Service Payment</w:t>
      </w:r>
    </w:p>
    <w:p w14:paraId="018848D1" w14:textId="14654D18" w:rsidR="00463B82" w:rsidRPr="008470FC" w:rsidRDefault="00BA28A4" w:rsidP="00B84736">
      <w:pPr>
        <w:spacing w:after="120" w:line="264" w:lineRule="auto"/>
        <w:ind w:right="11"/>
        <w:jc w:val="both"/>
        <w:rPr>
          <w:rFonts w:asciiTheme="minorHAnsi" w:hAnsiTheme="minorHAnsi" w:cstheme="minorHAnsi"/>
          <w:sz w:val="22"/>
          <w:szCs w:val="22"/>
        </w:rPr>
      </w:pPr>
      <w:r w:rsidRPr="008470FC">
        <w:rPr>
          <w:rFonts w:asciiTheme="minorHAnsi" w:hAnsiTheme="minorHAnsi" w:cstheme="minorHAnsi"/>
          <w:color w:val="0A0C0C"/>
          <w:sz w:val="22"/>
          <w:szCs w:val="22"/>
        </w:rPr>
        <w:t xml:space="preserve">As outlined in the country staff handbook, we will provide a death in service payment to the staff member’s nominated beneficiary. The amount is stipulated in the handbook and/or employee contract.  </w:t>
      </w:r>
      <w:r w:rsidRPr="008470FC">
        <w:rPr>
          <w:rFonts w:asciiTheme="minorHAnsi" w:hAnsiTheme="minorHAnsi" w:cstheme="minorHAnsi"/>
          <w:color w:val="000000"/>
          <w:sz w:val="22"/>
          <w:szCs w:val="22"/>
        </w:rPr>
        <w:t xml:space="preserve">The payment should be charged to the Country budget but where there are insufficient funds a request for payment from core costs should be made to the International and Finance Directors. </w:t>
      </w:r>
      <w:r w:rsidRPr="008470FC">
        <w:rPr>
          <w:rFonts w:asciiTheme="minorHAnsi" w:hAnsiTheme="minorHAnsi" w:cstheme="minorHAnsi"/>
          <w:color w:val="0A0C0C"/>
          <w:sz w:val="22"/>
          <w:szCs w:val="22"/>
        </w:rPr>
        <w:t>The process to activate payment from a central provision is as follows:</w:t>
      </w:r>
    </w:p>
    <w:p w14:paraId="645E327F" w14:textId="76FB77EC" w:rsidR="00463B82" w:rsidRPr="008470FC" w:rsidRDefault="00BA28A4" w:rsidP="00B84736">
      <w:pPr>
        <w:spacing w:after="120" w:line="264" w:lineRule="auto"/>
        <w:ind w:left="720" w:right="11"/>
        <w:rPr>
          <w:rFonts w:asciiTheme="minorHAnsi" w:hAnsiTheme="minorHAnsi" w:cstheme="minorHAnsi"/>
          <w:sz w:val="22"/>
          <w:szCs w:val="22"/>
        </w:rPr>
      </w:pPr>
      <w:r w:rsidRPr="008470FC">
        <w:rPr>
          <w:rFonts w:asciiTheme="minorHAnsi" w:hAnsiTheme="minorHAnsi" w:cstheme="minorHAnsi"/>
          <w:sz w:val="22"/>
          <w:szCs w:val="22"/>
        </w:rPr>
        <w:t>1)  The Country Director should inform the Regional Director and the HR</w:t>
      </w:r>
    </w:p>
    <w:p w14:paraId="0CC4114D" w14:textId="77777777" w:rsidR="00463B82" w:rsidRPr="008470FC" w:rsidRDefault="00BA28A4" w:rsidP="00B84736">
      <w:pPr>
        <w:spacing w:after="120" w:line="264" w:lineRule="auto"/>
        <w:ind w:left="720" w:right="11"/>
        <w:rPr>
          <w:rFonts w:asciiTheme="minorHAnsi" w:hAnsiTheme="minorHAnsi" w:cstheme="minorHAnsi"/>
          <w:sz w:val="22"/>
          <w:szCs w:val="22"/>
        </w:rPr>
      </w:pPr>
      <w:r w:rsidRPr="008470FC">
        <w:rPr>
          <w:rFonts w:asciiTheme="minorHAnsi" w:hAnsiTheme="minorHAnsi" w:cstheme="minorHAnsi"/>
          <w:sz w:val="22"/>
          <w:szCs w:val="22"/>
        </w:rPr>
        <w:t>2)  The Regional Director will then inform the International Director</w:t>
      </w:r>
    </w:p>
    <w:p w14:paraId="28AA4F27" w14:textId="0D4B5CE0" w:rsidR="00463B82" w:rsidRPr="008470FC" w:rsidRDefault="00BA28A4" w:rsidP="00B84736">
      <w:pPr>
        <w:spacing w:after="120" w:line="264" w:lineRule="auto"/>
        <w:ind w:left="720" w:right="11"/>
        <w:rPr>
          <w:rFonts w:asciiTheme="minorHAnsi" w:hAnsiTheme="minorHAnsi" w:cstheme="minorHAnsi"/>
          <w:sz w:val="22"/>
          <w:szCs w:val="22"/>
        </w:rPr>
      </w:pPr>
      <w:r w:rsidRPr="008470FC">
        <w:rPr>
          <w:rFonts w:asciiTheme="minorHAnsi" w:hAnsiTheme="minorHAnsi" w:cstheme="minorHAnsi"/>
          <w:sz w:val="22"/>
          <w:szCs w:val="22"/>
        </w:rPr>
        <w:t>3)  The International Director and the Finance Director will arrange the death in service payment.</w:t>
      </w:r>
    </w:p>
    <w:p w14:paraId="500FF4C4" w14:textId="4EB0843D" w:rsidR="00463B82" w:rsidRPr="008470FC" w:rsidRDefault="00BA28A4" w:rsidP="00B84736">
      <w:pPr>
        <w:spacing w:after="120" w:line="264" w:lineRule="auto"/>
        <w:ind w:right="11"/>
        <w:rPr>
          <w:rFonts w:asciiTheme="minorHAnsi" w:hAnsiTheme="minorHAnsi" w:cstheme="minorHAnsi"/>
          <w:sz w:val="22"/>
          <w:szCs w:val="22"/>
        </w:rPr>
      </w:pPr>
      <w:r w:rsidRPr="008470FC">
        <w:rPr>
          <w:rFonts w:asciiTheme="minorHAnsi" w:hAnsiTheme="minorHAnsi" w:cstheme="minorHAnsi"/>
          <w:color w:val="0A0C0C"/>
          <w:sz w:val="22"/>
          <w:szCs w:val="22"/>
        </w:rPr>
        <w:t>A funeral grant may also be available for the family’s immediate use. Please refer to the country staff handbook for details.</w:t>
      </w:r>
    </w:p>
    <w:p w14:paraId="487D91BA" w14:textId="1F36B7F9" w:rsidR="00B84736" w:rsidRPr="00B84736" w:rsidRDefault="00BA28A4" w:rsidP="00B84736">
      <w:pPr>
        <w:spacing w:after="120" w:line="264" w:lineRule="auto"/>
        <w:ind w:right="11"/>
        <w:jc w:val="both"/>
        <w:rPr>
          <w:rFonts w:asciiTheme="minorHAnsi" w:hAnsiTheme="minorHAnsi" w:cstheme="minorHAnsi"/>
          <w:color w:val="0A0C0C"/>
          <w:sz w:val="22"/>
          <w:szCs w:val="22"/>
        </w:rPr>
      </w:pPr>
      <w:r w:rsidRPr="008470FC">
        <w:rPr>
          <w:rFonts w:asciiTheme="minorHAnsi" w:hAnsiTheme="minorHAnsi" w:cstheme="minorHAnsi"/>
          <w:color w:val="0A0C0C"/>
          <w:sz w:val="22"/>
          <w:szCs w:val="22"/>
        </w:rPr>
        <w:t xml:space="preserve">If medical expenses were incurred prior to death, these may be claimable against any medical insurance scheme that we have for the country. If this is </w:t>
      </w:r>
      <w:proofErr w:type="gramStart"/>
      <w:r w:rsidRPr="008470FC">
        <w:rPr>
          <w:rFonts w:asciiTheme="minorHAnsi" w:hAnsiTheme="minorHAnsi" w:cstheme="minorHAnsi"/>
          <w:color w:val="0A0C0C"/>
          <w:sz w:val="22"/>
          <w:szCs w:val="22"/>
        </w:rPr>
        <w:t>relevant</w:t>
      </w:r>
      <w:proofErr w:type="gramEnd"/>
      <w:r w:rsidRPr="008470FC">
        <w:rPr>
          <w:rFonts w:asciiTheme="minorHAnsi" w:hAnsiTheme="minorHAnsi" w:cstheme="minorHAnsi"/>
          <w:color w:val="0A0C0C"/>
          <w:sz w:val="22"/>
          <w:szCs w:val="22"/>
        </w:rPr>
        <w:t xml:space="preserve"> please contact the insurance company as soon as possible.</w:t>
      </w:r>
    </w:p>
    <w:p w14:paraId="7B6F8CA8" w14:textId="113C8096" w:rsidR="00463B82" w:rsidRPr="008470FC" w:rsidRDefault="00BA28A4" w:rsidP="00B84736">
      <w:pPr>
        <w:spacing w:after="120" w:line="264" w:lineRule="auto"/>
        <w:ind w:right="11"/>
        <w:jc w:val="both"/>
        <w:rPr>
          <w:rFonts w:asciiTheme="minorHAnsi" w:hAnsiTheme="minorHAnsi" w:cstheme="minorHAnsi"/>
          <w:sz w:val="22"/>
          <w:szCs w:val="22"/>
        </w:rPr>
      </w:pPr>
      <w:r w:rsidRPr="008470FC">
        <w:rPr>
          <w:rFonts w:asciiTheme="minorHAnsi" w:hAnsiTheme="minorHAnsi" w:cstheme="minorHAnsi"/>
          <w:color w:val="0A0C0C"/>
          <w:sz w:val="22"/>
          <w:szCs w:val="22"/>
        </w:rPr>
        <w:t>Appointing a funeral director and arranging the burial or cremation</w:t>
      </w:r>
    </w:p>
    <w:p w14:paraId="5B93148B" w14:textId="591DA5A6" w:rsidR="00463B82" w:rsidRPr="008470FC" w:rsidRDefault="00180601" w:rsidP="00B84736">
      <w:pPr>
        <w:spacing w:after="120" w:line="264" w:lineRule="auto"/>
        <w:ind w:right="11"/>
        <w:jc w:val="both"/>
        <w:rPr>
          <w:rFonts w:asciiTheme="minorHAnsi" w:hAnsiTheme="minorHAnsi" w:cstheme="minorHAnsi"/>
          <w:sz w:val="22"/>
          <w:szCs w:val="22"/>
        </w:rPr>
      </w:pPr>
      <w:r w:rsidRPr="008470FC">
        <w:rPr>
          <w:rFonts w:asciiTheme="minorHAnsi" w:hAnsiTheme="minorHAnsi" w:cstheme="minorHAnsi"/>
          <w:color w:val="0A0C0C"/>
          <w:sz w:val="22"/>
          <w:szCs w:val="22"/>
        </w:rPr>
        <w:t>A local</w:t>
      </w:r>
      <w:r w:rsidR="00BA28A4" w:rsidRPr="008470FC">
        <w:rPr>
          <w:rFonts w:asciiTheme="minorHAnsi" w:hAnsiTheme="minorHAnsi" w:cstheme="minorHAnsi"/>
          <w:color w:val="0A0C0C"/>
          <w:sz w:val="22"/>
          <w:szCs w:val="22"/>
        </w:rPr>
        <w:t xml:space="preserve"> </w:t>
      </w:r>
      <w:r w:rsidRPr="008470FC">
        <w:rPr>
          <w:rFonts w:asciiTheme="minorHAnsi" w:hAnsiTheme="minorHAnsi" w:cstheme="minorHAnsi"/>
          <w:color w:val="0A0C0C"/>
          <w:sz w:val="22"/>
          <w:szCs w:val="22"/>
        </w:rPr>
        <w:t>funeral director should be appointed</w:t>
      </w:r>
      <w:r w:rsidR="00BA28A4" w:rsidRPr="008470FC">
        <w:rPr>
          <w:rFonts w:asciiTheme="minorHAnsi" w:hAnsiTheme="minorHAnsi" w:cstheme="minorHAnsi"/>
          <w:color w:val="0A0C0C"/>
          <w:sz w:val="22"/>
          <w:szCs w:val="22"/>
        </w:rPr>
        <w:t xml:space="preserve"> by </w:t>
      </w:r>
      <w:r w:rsidRPr="008470FC">
        <w:rPr>
          <w:rFonts w:asciiTheme="minorHAnsi" w:hAnsiTheme="minorHAnsi" w:cstheme="minorHAnsi"/>
          <w:color w:val="0A0C0C"/>
          <w:sz w:val="22"/>
          <w:szCs w:val="22"/>
        </w:rPr>
        <w:t>the next of</w:t>
      </w:r>
      <w:r w:rsidR="00BA28A4" w:rsidRPr="008470FC">
        <w:rPr>
          <w:rFonts w:asciiTheme="minorHAnsi" w:hAnsiTheme="minorHAnsi" w:cstheme="minorHAnsi"/>
          <w:color w:val="0A0C0C"/>
          <w:sz w:val="22"/>
          <w:szCs w:val="22"/>
        </w:rPr>
        <w:t xml:space="preserve"> kin </w:t>
      </w:r>
      <w:r w:rsidRPr="008470FC">
        <w:rPr>
          <w:rFonts w:asciiTheme="minorHAnsi" w:hAnsiTheme="minorHAnsi" w:cstheme="minorHAnsi"/>
          <w:color w:val="0A0C0C"/>
          <w:sz w:val="22"/>
          <w:szCs w:val="22"/>
        </w:rPr>
        <w:t>to arrange a burial or</w:t>
      </w:r>
      <w:r w:rsidR="00BA28A4" w:rsidRPr="008470FC">
        <w:rPr>
          <w:rFonts w:asciiTheme="minorHAnsi" w:hAnsiTheme="minorHAnsi" w:cstheme="minorHAnsi"/>
          <w:color w:val="0A0C0C"/>
          <w:sz w:val="22"/>
          <w:szCs w:val="22"/>
        </w:rPr>
        <w:t xml:space="preserve"> cremation.  The funeral </w:t>
      </w:r>
      <w:r w:rsidRPr="008470FC">
        <w:rPr>
          <w:rFonts w:asciiTheme="minorHAnsi" w:hAnsiTheme="minorHAnsi" w:cstheme="minorHAnsi"/>
          <w:color w:val="0A0C0C"/>
          <w:sz w:val="22"/>
          <w:szCs w:val="22"/>
        </w:rPr>
        <w:t>director will</w:t>
      </w:r>
      <w:r w:rsidR="00BA28A4" w:rsidRPr="008470FC">
        <w:rPr>
          <w:rFonts w:asciiTheme="minorHAnsi" w:hAnsiTheme="minorHAnsi" w:cstheme="minorHAnsi"/>
          <w:color w:val="0A0C0C"/>
          <w:sz w:val="22"/>
          <w:szCs w:val="22"/>
        </w:rPr>
        <w:t xml:space="preserve"> be able to explain the options available, the costs and help with arrangements.</w:t>
      </w:r>
    </w:p>
    <w:p w14:paraId="5F62BF20" w14:textId="6168C31E" w:rsidR="00463B82" w:rsidRPr="008470FC" w:rsidRDefault="00BA28A4" w:rsidP="00B84736">
      <w:pPr>
        <w:spacing w:after="120" w:line="264" w:lineRule="auto"/>
        <w:ind w:right="11"/>
        <w:jc w:val="both"/>
        <w:rPr>
          <w:rFonts w:asciiTheme="minorHAnsi" w:hAnsiTheme="minorHAnsi" w:cstheme="minorHAnsi"/>
          <w:sz w:val="22"/>
          <w:szCs w:val="22"/>
        </w:rPr>
      </w:pPr>
      <w:r w:rsidRPr="008470FC">
        <w:rPr>
          <w:rFonts w:asciiTheme="minorHAnsi" w:hAnsiTheme="minorHAnsi" w:cstheme="minorHAnsi"/>
          <w:color w:val="0A0C0C"/>
          <w:sz w:val="22"/>
          <w:szCs w:val="22"/>
        </w:rPr>
        <w:t xml:space="preserve">The next of kin will need to decide between a local burial or cremation.  Options will depend on </w:t>
      </w:r>
      <w:r w:rsidR="00180601" w:rsidRPr="008470FC">
        <w:rPr>
          <w:rFonts w:asciiTheme="minorHAnsi" w:hAnsiTheme="minorHAnsi" w:cstheme="minorHAnsi"/>
          <w:color w:val="0A0C0C"/>
          <w:sz w:val="22"/>
          <w:szCs w:val="22"/>
        </w:rPr>
        <w:t>the circumstances of</w:t>
      </w:r>
      <w:r w:rsidRPr="008470FC">
        <w:rPr>
          <w:rFonts w:asciiTheme="minorHAnsi" w:hAnsiTheme="minorHAnsi" w:cstheme="minorHAnsi"/>
          <w:color w:val="0A0C0C"/>
          <w:sz w:val="22"/>
          <w:szCs w:val="22"/>
        </w:rPr>
        <w:t xml:space="preserve"> </w:t>
      </w:r>
      <w:r w:rsidR="00180601" w:rsidRPr="008470FC">
        <w:rPr>
          <w:rFonts w:asciiTheme="minorHAnsi" w:hAnsiTheme="minorHAnsi" w:cstheme="minorHAnsi"/>
          <w:color w:val="0A0C0C"/>
          <w:sz w:val="22"/>
          <w:szCs w:val="22"/>
        </w:rPr>
        <w:t>the death and the laws</w:t>
      </w:r>
      <w:r w:rsidRPr="008470FC">
        <w:rPr>
          <w:rFonts w:asciiTheme="minorHAnsi" w:hAnsiTheme="minorHAnsi" w:cstheme="minorHAnsi"/>
          <w:color w:val="0A0C0C"/>
          <w:sz w:val="22"/>
          <w:szCs w:val="22"/>
        </w:rPr>
        <w:t xml:space="preserve"> </w:t>
      </w:r>
      <w:r w:rsidR="00180601" w:rsidRPr="008470FC">
        <w:rPr>
          <w:rFonts w:asciiTheme="minorHAnsi" w:hAnsiTheme="minorHAnsi" w:cstheme="minorHAnsi"/>
          <w:color w:val="0A0C0C"/>
          <w:sz w:val="22"/>
          <w:szCs w:val="22"/>
        </w:rPr>
        <w:t>and customs of</w:t>
      </w:r>
      <w:r w:rsidRPr="008470FC">
        <w:rPr>
          <w:rFonts w:asciiTheme="minorHAnsi" w:hAnsiTheme="minorHAnsi" w:cstheme="minorHAnsi"/>
          <w:color w:val="0A0C0C"/>
          <w:sz w:val="22"/>
          <w:szCs w:val="22"/>
        </w:rPr>
        <w:t xml:space="preserve"> </w:t>
      </w:r>
      <w:r w:rsidR="00180601" w:rsidRPr="008470FC">
        <w:rPr>
          <w:rFonts w:asciiTheme="minorHAnsi" w:hAnsiTheme="minorHAnsi" w:cstheme="minorHAnsi"/>
          <w:color w:val="0A0C0C"/>
          <w:sz w:val="22"/>
          <w:szCs w:val="22"/>
        </w:rPr>
        <w:t>the country where the</w:t>
      </w:r>
      <w:r w:rsidRPr="008470FC">
        <w:rPr>
          <w:rFonts w:asciiTheme="minorHAnsi" w:hAnsiTheme="minorHAnsi" w:cstheme="minorHAnsi"/>
          <w:color w:val="0A0C0C"/>
          <w:sz w:val="22"/>
          <w:szCs w:val="22"/>
        </w:rPr>
        <w:t xml:space="preserve"> individual died.</w:t>
      </w:r>
    </w:p>
    <w:p w14:paraId="74D6E108" w14:textId="60A118F0" w:rsidR="00463B82" w:rsidRDefault="00BA28A4" w:rsidP="00BA28A4">
      <w:pPr>
        <w:spacing w:after="120" w:line="264" w:lineRule="auto"/>
        <w:ind w:right="11"/>
        <w:jc w:val="both"/>
        <w:rPr>
          <w:rFonts w:asciiTheme="minorHAnsi" w:hAnsiTheme="minorHAnsi" w:cstheme="minorHAnsi"/>
          <w:sz w:val="22"/>
          <w:szCs w:val="22"/>
        </w:rPr>
      </w:pPr>
      <w:r w:rsidRPr="008470FC">
        <w:rPr>
          <w:rFonts w:asciiTheme="minorHAnsi" w:hAnsiTheme="minorHAnsi" w:cstheme="minorHAnsi"/>
          <w:color w:val="0A0C0C"/>
          <w:sz w:val="22"/>
          <w:szCs w:val="22"/>
        </w:rPr>
        <w:t>Please contact HR for any additional help required.</w:t>
      </w:r>
    </w:p>
    <w:p w14:paraId="1F46A307" w14:textId="77777777" w:rsidR="00BA28A4" w:rsidRPr="008470FC" w:rsidRDefault="00BA28A4" w:rsidP="00BA28A4">
      <w:pPr>
        <w:spacing w:after="120" w:line="264" w:lineRule="auto"/>
        <w:ind w:right="11"/>
        <w:jc w:val="both"/>
        <w:rPr>
          <w:rFonts w:asciiTheme="minorHAnsi" w:hAnsiTheme="minorHAnsi" w:cstheme="minorHAnsi"/>
          <w:sz w:val="22"/>
          <w:szCs w:val="22"/>
        </w:rPr>
      </w:pPr>
    </w:p>
    <w:p w14:paraId="611ED5C1" w14:textId="77777777" w:rsidR="00BD0003" w:rsidRDefault="00BA28A4" w:rsidP="00B84736">
      <w:pPr>
        <w:spacing w:after="120" w:line="264" w:lineRule="auto"/>
        <w:ind w:right="11"/>
        <w:rPr>
          <w:rFonts w:asciiTheme="minorHAnsi" w:hAnsiTheme="minorHAnsi" w:cstheme="minorHAnsi"/>
          <w:color w:val="0A0C0C"/>
          <w:sz w:val="22"/>
          <w:szCs w:val="22"/>
        </w:rPr>
      </w:pPr>
      <w:r w:rsidRPr="00BD0003">
        <w:rPr>
          <w:rFonts w:asciiTheme="minorHAnsi" w:hAnsiTheme="minorHAnsi" w:cstheme="minorHAnsi"/>
          <w:b/>
          <w:bCs/>
          <w:color w:val="0A0C0C"/>
          <w:sz w:val="22"/>
          <w:szCs w:val="22"/>
        </w:rPr>
        <w:t xml:space="preserve">FOR </w:t>
      </w:r>
      <w:r w:rsidR="00180601" w:rsidRPr="00BD0003">
        <w:rPr>
          <w:rFonts w:asciiTheme="minorHAnsi" w:hAnsiTheme="minorHAnsi" w:cstheme="minorHAnsi"/>
          <w:b/>
          <w:bCs/>
          <w:color w:val="0A0C0C"/>
          <w:sz w:val="22"/>
          <w:szCs w:val="22"/>
        </w:rPr>
        <w:t>INTERNATIONAL</w:t>
      </w:r>
      <w:r w:rsidRPr="00BD0003">
        <w:rPr>
          <w:rFonts w:asciiTheme="minorHAnsi" w:hAnsiTheme="minorHAnsi" w:cstheme="minorHAnsi"/>
          <w:b/>
          <w:bCs/>
          <w:color w:val="0A0C0C"/>
          <w:sz w:val="22"/>
          <w:szCs w:val="22"/>
        </w:rPr>
        <w:t xml:space="preserve"> STAFF</w:t>
      </w:r>
      <w:r w:rsidRPr="008470FC">
        <w:rPr>
          <w:rFonts w:asciiTheme="minorHAnsi" w:hAnsiTheme="minorHAnsi" w:cstheme="minorHAnsi"/>
          <w:color w:val="0A0C0C"/>
          <w:sz w:val="22"/>
          <w:szCs w:val="22"/>
        </w:rPr>
        <w:t xml:space="preserve"> </w:t>
      </w:r>
    </w:p>
    <w:p w14:paraId="09FA5252" w14:textId="673115D1" w:rsidR="00463B82" w:rsidRDefault="00BA28A4" w:rsidP="00B84736">
      <w:pPr>
        <w:spacing w:after="120" w:line="264" w:lineRule="auto"/>
        <w:ind w:right="11"/>
        <w:rPr>
          <w:rFonts w:asciiTheme="minorHAnsi" w:hAnsiTheme="minorHAnsi" w:cstheme="minorHAnsi"/>
          <w:b/>
          <w:bCs/>
          <w:color w:val="0A0C0C"/>
          <w:sz w:val="22"/>
          <w:szCs w:val="22"/>
        </w:rPr>
      </w:pPr>
      <w:r w:rsidRPr="00BD0003">
        <w:rPr>
          <w:rFonts w:asciiTheme="minorHAnsi" w:hAnsiTheme="minorHAnsi" w:cstheme="minorHAnsi"/>
          <w:b/>
          <w:bCs/>
          <w:color w:val="0A0C0C"/>
          <w:sz w:val="22"/>
          <w:szCs w:val="22"/>
        </w:rPr>
        <w:t>Embassy</w:t>
      </w:r>
    </w:p>
    <w:p w14:paraId="072DCD82" w14:textId="58FC9AF0" w:rsidR="00463B82" w:rsidRPr="008470FC" w:rsidRDefault="00BA28A4" w:rsidP="00B84736">
      <w:pPr>
        <w:spacing w:after="120" w:line="264" w:lineRule="auto"/>
        <w:ind w:right="11"/>
        <w:jc w:val="both"/>
        <w:rPr>
          <w:rFonts w:asciiTheme="minorHAnsi" w:hAnsiTheme="minorHAnsi" w:cstheme="minorHAnsi"/>
          <w:sz w:val="22"/>
          <w:szCs w:val="22"/>
        </w:rPr>
      </w:pPr>
      <w:r w:rsidRPr="008470FC">
        <w:rPr>
          <w:rFonts w:asciiTheme="minorHAnsi" w:hAnsiTheme="minorHAnsi" w:cstheme="minorHAnsi"/>
          <w:sz w:val="22"/>
          <w:szCs w:val="22"/>
        </w:rPr>
        <w:t>Please also contact the deceased’s Embassy</w:t>
      </w:r>
      <w:r w:rsidR="00BD0003">
        <w:rPr>
          <w:rFonts w:asciiTheme="minorHAnsi" w:hAnsiTheme="minorHAnsi" w:cstheme="minorHAnsi"/>
          <w:sz w:val="22"/>
          <w:szCs w:val="22"/>
        </w:rPr>
        <w:t xml:space="preserve">. </w:t>
      </w:r>
      <w:r w:rsidRPr="008470FC">
        <w:rPr>
          <w:rFonts w:asciiTheme="minorHAnsi" w:hAnsiTheme="minorHAnsi" w:cstheme="minorHAnsi"/>
          <w:color w:val="0A0C0C"/>
          <w:sz w:val="22"/>
          <w:szCs w:val="22"/>
        </w:rPr>
        <w:t xml:space="preserve">Embassies can </w:t>
      </w:r>
      <w:r w:rsidR="00BD0003" w:rsidRPr="008470FC">
        <w:rPr>
          <w:rFonts w:asciiTheme="minorHAnsi" w:hAnsiTheme="minorHAnsi" w:cstheme="minorHAnsi"/>
          <w:color w:val="0A0C0C"/>
          <w:sz w:val="22"/>
          <w:szCs w:val="22"/>
        </w:rPr>
        <w:t>provide</w:t>
      </w:r>
      <w:r w:rsidRPr="008470FC">
        <w:rPr>
          <w:rFonts w:asciiTheme="minorHAnsi" w:hAnsiTheme="minorHAnsi" w:cstheme="minorHAnsi"/>
          <w:color w:val="0A0C0C"/>
          <w:sz w:val="22"/>
          <w:szCs w:val="22"/>
        </w:rPr>
        <w:t xml:space="preserve"> advice on registering the death; details of international funeral directors and lawyers; information on local procedures and provide. </w:t>
      </w:r>
      <w:r w:rsidRPr="008470FC">
        <w:rPr>
          <w:rFonts w:asciiTheme="minorHAnsi" w:hAnsiTheme="minorHAnsi" w:cstheme="minorHAnsi"/>
          <w:color w:val="0A0C0C"/>
          <w:sz w:val="22"/>
          <w:szCs w:val="22"/>
        </w:rPr>
        <w:lastRenderedPageBreak/>
        <w:t>They cannot investigate deaths, give legal advice, pay for a burial or cremation or arrange repatriation of the deceased.</w:t>
      </w:r>
    </w:p>
    <w:p w14:paraId="62DA8E10" w14:textId="0C726034" w:rsidR="00463B82" w:rsidRPr="00BD0003" w:rsidRDefault="00BA28A4" w:rsidP="00B84736">
      <w:pPr>
        <w:spacing w:after="120" w:line="264" w:lineRule="auto"/>
        <w:ind w:right="11"/>
        <w:jc w:val="both"/>
        <w:rPr>
          <w:rFonts w:asciiTheme="minorHAnsi" w:hAnsiTheme="minorHAnsi" w:cstheme="minorHAnsi"/>
          <w:b/>
          <w:bCs/>
          <w:sz w:val="22"/>
          <w:szCs w:val="22"/>
        </w:rPr>
      </w:pPr>
      <w:r w:rsidRPr="00BD0003">
        <w:rPr>
          <w:rFonts w:asciiTheme="minorHAnsi" w:hAnsiTheme="minorHAnsi" w:cstheme="minorHAnsi"/>
          <w:b/>
          <w:bCs/>
          <w:color w:val="0A0C0C"/>
          <w:sz w:val="22"/>
          <w:szCs w:val="22"/>
        </w:rPr>
        <w:t>Registering the death</w:t>
      </w:r>
    </w:p>
    <w:p w14:paraId="21D1A74B" w14:textId="6DD0BC35" w:rsidR="00463B82" w:rsidRPr="008470FC" w:rsidRDefault="00BA28A4" w:rsidP="00B84736">
      <w:pPr>
        <w:spacing w:after="120" w:line="264" w:lineRule="auto"/>
        <w:ind w:right="11"/>
        <w:jc w:val="both"/>
        <w:rPr>
          <w:rFonts w:asciiTheme="minorHAnsi" w:hAnsiTheme="minorHAnsi" w:cstheme="minorHAnsi"/>
          <w:sz w:val="22"/>
          <w:szCs w:val="22"/>
        </w:rPr>
      </w:pPr>
      <w:r w:rsidRPr="008470FC">
        <w:rPr>
          <w:rFonts w:asciiTheme="minorHAnsi" w:hAnsiTheme="minorHAnsi" w:cstheme="minorHAnsi"/>
          <w:color w:val="0A0C0C"/>
          <w:sz w:val="22"/>
          <w:szCs w:val="22"/>
        </w:rPr>
        <w:t xml:space="preserve">Deaths must be </w:t>
      </w:r>
      <w:r w:rsidR="00BD0003" w:rsidRPr="008470FC">
        <w:rPr>
          <w:rFonts w:asciiTheme="minorHAnsi" w:hAnsiTheme="minorHAnsi" w:cstheme="minorHAnsi"/>
          <w:color w:val="0A0C0C"/>
          <w:sz w:val="22"/>
          <w:szCs w:val="22"/>
        </w:rPr>
        <w:t>registered in</w:t>
      </w:r>
      <w:r w:rsidRPr="008470FC">
        <w:rPr>
          <w:rFonts w:asciiTheme="minorHAnsi" w:hAnsiTheme="minorHAnsi" w:cstheme="minorHAnsi"/>
          <w:color w:val="0A0C0C"/>
          <w:sz w:val="22"/>
          <w:szCs w:val="22"/>
        </w:rPr>
        <w:t xml:space="preserve"> the country where the person died. Most countries, but not all, issue a death certificate for deaths in their jurisdiction, including for foreign nationals.</w:t>
      </w:r>
    </w:p>
    <w:p w14:paraId="71C8FE33" w14:textId="7BD120FB" w:rsidR="00463B82" w:rsidRPr="008470FC" w:rsidRDefault="00BA28A4" w:rsidP="00B84736">
      <w:pPr>
        <w:spacing w:after="120" w:line="264" w:lineRule="auto"/>
        <w:ind w:right="11"/>
        <w:jc w:val="both"/>
        <w:rPr>
          <w:rFonts w:asciiTheme="minorHAnsi" w:hAnsiTheme="minorHAnsi" w:cstheme="minorHAnsi"/>
          <w:sz w:val="22"/>
          <w:szCs w:val="22"/>
        </w:rPr>
      </w:pPr>
      <w:r w:rsidRPr="008470FC">
        <w:rPr>
          <w:rFonts w:asciiTheme="minorHAnsi" w:hAnsiTheme="minorHAnsi" w:cstheme="minorHAnsi"/>
          <w:color w:val="0A0C0C"/>
          <w:sz w:val="22"/>
          <w:szCs w:val="22"/>
        </w:rPr>
        <w:t xml:space="preserve">The </w:t>
      </w:r>
      <w:r w:rsidR="00BD0003" w:rsidRPr="008470FC">
        <w:rPr>
          <w:rFonts w:asciiTheme="minorHAnsi" w:hAnsiTheme="minorHAnsi" w:cstheme="minorHAnsi"/>
          <w:color w:val="0A0C0C"/>
          <w:sz w:val="22"/>
          <w:szCs w:val="22"/>
        </w:rPr>
        <w:t>death certificate</w:t>
      </w:r>
      <w:r w:rsidRPr="008470FC">
        <w:rPr>
          <w:rFonts w:asciiTheme="minorHAnsi" w:hAnsiTheme="minorHAnsi" w:cstheme="minorHAnsi"/>
          <w:color w:val="0A0C0C"/>
          <w:sz w:val="22"/>
          <w:szCs w:val="22"/>
        </w:rPr>
        <w:t xml:space="preserve"> should be certified by the </w:t>
      </w:r>
      <w:r w:rsidR="00BD0003" w:rsidRPr="008470FC">
        <w:rPr>
          <w:rFonts w:asciiTheme="minorHAnsi" w:hAnsiTheme="minorHAnsi" w:cstheme="minorHAnsi"/>
          <w:color w:val="0A0C0C"/>
          <w:sz w:val="22"/>
          <w:szCs w:val="22"/>
        </w:rPr>
        <w:t>authorities of</w:t>
      </w:r>
      <w:r w:rsidRPr="008470FC">
        <w:rPr>
          <w:rFonts w:asciiTheme="minorHAnsi" w:hAnsiTheme="minorHAnsi" w:cstheme="minorHAnsi"/>
          <w:color w:val="0A0C0C"/>
          <w:sz w:val="22"/>
          <w:szCs w:val="22"/>
        </w:rPr>
        <w:t xml:space="preserve"> that country. If it is not in the local language of the deceased, you will also need to obtain an official translation for the next of kin and an official translation in English for our records.</w:t>
      </w:r>
    </w:p>
    <w:p w14:paraId="3E55F09C" w14:textId="20EB3466" w:rsidR="00463B82" w:rsidRPr="008470FC" w:rsidRDefault="00BA28A4" w:rsidP="00B84736">
      <w:pPr>
        <w:spacing w:after="120" w:line="264" w:lineRule="auto"/>
        <w:ind w:right="11"/>
        <w:jc w:val="both"/>
        <w:rPr>
          <w:rFonts w:asciiTheme="minorHAnsi" w:hAnsiTheme="minorHAnsi" w:cstheme="minorHAnsi"/>
          <w:sz w:val="22"/>
          <w:szCs w:val="22"/>
        </w:rPr>
      </w:pPr>
      <w:r w:rsidRPr="008470FC">
        <w:rPr>
          <w:rFonts w:asciiTheme="minorHAnsi" w:hAnsiTheme="minorHAnsi" w:cstheme="minorHAnsi"/>
          <w:color w:val="0A0C0C"/>
          <w:sz w:val="22"/>
          <w:szCs w:val="22"/>
        </w:rPr>
        <w:t xml:space="preserve">Check any additional registration protocols with the deceased’s country of residence. (NB for </w:t>
      </w:r>
      <w:r w:rsidR="00BD0003">
        <w:rPr>
          <w:rFonts w:asciiTheme="minorHAnsi" w:hAnsiTheme="minorHAnsi" w:cstheme="minorHAnsi"/>
          <w:color w:val="0A0C0C"/>
          <w:sz w:val="22"/>
          <w:szCs w:val="22"/>
        </w:rPr>
        <w:t xml:space="preserve">some </w:t>
      </w:r>
      <w:r w:rsidRPr="008470FC">
        <w:rPr>
          <w:rFonts w:asciiTheme="minorHAnsi" w:hAnsiTheme="minorHAnsi" w:cstheme="minorHAnsi"/>
          <w:color w:val="0A0C0C"/>
          <w:sz w:val="22"/>
          <w:szCs w:val="22"/>
        </w:rPr>
        <w:t xml:space="preserve">nationals, </w:t>
      </w:r>
      <w:r w:rsidR="00BD0003" w:rsidRPr="008470FC">
        <w:rPr>
          <w:rFonts w:asciiTheme="minorHAnsi" w:hAnsiTheme="minorHAnsi" w:cstheme="minorHAnsi"/>
          <w:color w:val="0A0C0C"/>
          <w:sz w:val="22"/>
          <w:szCs w:val="22"/>
        </w:rPr>
        <w:t>deaths overseas</w:t>
      </w:r>
      <w:r w:rsidRPr="008470FC">
        <w:rPr>
          <w:rFonts w:asciiTheme="minorHAnsi" w:hAnsiTheme="minorHAnsi" w:cstheme="minorHAnsi"/>
          <w:color w:val="0A0C0C"/>
          <w:sz w:val="22"/>
          <w:szCs w:val="22"/>
        </w:rPr>
        <w:t xml:space="preserve"> are not required to be registered with the </w:t>
      </w:r>
      <w:r w:rsidR="00BD0003">
        <w:rPr>
          <w:rFonts w:asciiTheme="minorHAnsi" w:hAnsiTheme="minorHAnsi" w:cstheme="minorHAnsi"/>
          <w:color w:val="0A0C0C"/>
          <w:sz w:val="22"/>
          <w:szCs w:val="22"/>
        </w:rPr>
        <w:t>home</w:t>
      </w:r>
      <w:r w:rsidRPr="008470FC">
        <w:rPr>
          <w:rFonts w:asciiTheme="minorHAnsi" w:hAnsiTheme="minorHAnsi" w:cstheme="minorHAnsi"/>
          <w:color w:val="0A0C0C"/>
          <w:sz w:val="22"/>
          <w:szCs w:val="22"/>
        </w:rPr>
        <w:t xml:space="preserve"> authorities and the local death certificate can usually be used for most purposes, including probate)</w:t>
      </w:r>
    </w:p>
    <w:p w14:paraId="11755C9F" w14:textId="18C626B8" w:rsidR="00463B82" w:rsidRPr="00BD0003" w:rsidRDefault="00BA28A4" w:rsidP="00B84736">
      <w:pPr>
        <w:spacing w:after="120" w:line="264" w:lineRule="auto"/>
        <w:ind w:right="11"/>
        <w:jc w:val="both"/>
        <w:rPr>
          <w:rFonts w:asciiTheme="minorHAnsi" w:hAnsiTheme="minorHAnsi" w:cstheme="minorHAnsi"/>
          <w:b/>
          <w:bCs/>
          <w:sz w:val="22"/>
          <w:szCs w:val="22"/>
        </w:rPr>
      </w:pPr>
      <w:r w:rsidRPr="00BD0003">
        <w:rPr>
          <w:rFonts w:asciiTheme="minorHAnsi" w:hAnsiTheme="minorHAnsi" w:cstheme="minorHAnsi"/>
          <w:b/>
          <w:bCs/>
          <w:color w:val="0A0C0C"/>
          <w:sz w:val="22"/>
          <w:szCs w:val="22"/>
        </w:rPr>
        <w:t>Death in service payment</w:t>
      </w:r>
    </w:p>
    <w:p w14:paraId="0E028F9A" w14:textId="65B81398" w:rsidR="00463B82" w:rsidRPr="008470FC" w:rsidRDefault="00BA28A4" w:rsidP="00B84736">
      <w:pPr>
        <w:spacing w:after="120" w:line="264" w:lineRule="auto"/>
        <w:ind w:right="11"/>
        <w:jc w:val="both"/>
        <w:rPr>
          <w:rFonts w:asciiTheme="minorHAnsi" w:hAnsiTheme="minorHAnsi" w:cstheme="minorHAnsi"/>
          <w:sz w:val="22"/>
          <w:szCs w:val="22"/>
        </w:rPr>
      </w:pPr>
      <w:r w:rsidRPr="008470FC">
        <w:rPr>
          <w:rFonts w:asciiTheme="minorHAnsi" w:hAnsiTheme="minorHAnsi" w:cstheme="minorHAnsi"/>
          <w:sz w:val="22"/>
          <w:szCs w:val="22"/>
        </w:rPr>
        <w:t xml:space="preserve">In accordance with the staff </w:t>
      </w:r>
      <w:r w:rsidR="00BD0003" w:rsidRPr="008470FC">
        <w:rPr>
          <w:rFonts w:asciiTheme="minorHAnsi" w:hAnsiTheme="minorHAnsi" w:cstheme="minorHAnsi"/>
          <w:sz w:val="22"/>
          <w:szCs w:val="22"/>
        </w:rPr>
        <w:t>handbook,</w:t>
      </w:r>
      <w:r w:rsidRPr="008470FC">
        <w:rPr>
          <w:rFonts w:asciiTheme="minorHAnsi" w:hAnsiTheme="minorHAnsi" w:cstheme="minorHAnsi"/>
          <w:sz w:val="22"/>
          <w:szCs w:val="22"/>
        </w:rPr>
        <w:t xml:space="preserve"> we will pay a lump sum payment to </w:t>
      </w:r>
      <w:r w:rsidR="00BD0003" w:rsidRPr="008470FC">
        <w:rPr>
          <w:rFonts w:asciiTheme="minorHAnsi" w:hAnsiTheme="minorHAnsi" w:cstheme="minorHAnsi"/>
          <w:sz w:val="22"/>
          <w:szCs w:val="22"/>
        </w:rPr>
        <w:t>dependents</w:t>
      </w:r>
      <w:r w:rsidRPr="008470FC">
        <w:rPr>
          <w:rFonts w:asciiTheme="minorHAnsi" w:hAnsiTheme="minorHAnsi" w:cstheme="minorHAnsi"/>
          <w:sz w:val="22"/>
          <w:szCs w:val="22"/>
        </w:rPr>
        <w:t xml:space="preserve"> of the deceased </w:t>
      </w:r>
      <w:r w:rsidR="00BD0003" w:rsidRPr="008470FC">
        <w:rPr>
          <w:rFonts w:asciiTheme="minorHAnsi" w:hAnsiTheme="minorHAnsi" w:cstheme="minorHAnsi"/>
          <w:sz w:val="22"/>
          <w:szCs w:val="22"/>
        </w:rPr>
        <w:t>recorded on</w:t>
      </w:r>
      <w:r w:rsidRPr="008470FC">
        <w:rPr>
          <w:rFonts w:asciiTheme="minorHAnsi" w:hAnsiTheme="minorHAnsi" w:cstheme="minorHAnsi"/>
          <w:sz w:val="22"/>
          <w:szCs w:val="22"/>
        </w:rPr>
        <w:t xml:space="preserve"> the nomination of beneficiary form.</w:t>
      </w:r>
    </w:p>
    <w:p w14:paraId="134BB9AD" w14:textId="77777777" w:rsidR="00463B82" w:rsidRPr="00BD0003" w:rsidRDefault="00BA28A4" w:rsidP="00B84736">
      <w:pPr>
        <w:spacing w:after="120" w:line="264" w:lineRule="auto"/>
        <w:ind w:right="11"/>
        <w:jc w:val="both"/>
        <w:rPr>
          <w:rFonts w:asciiTheme="minorHAnsi" w:hAnsiTheme="minorHAnsi" w:cstheme="minorHAnsi"/>
          <w:b/>
          <w:bCs/>
          <w:sz w:val="22"/>
          <w:szCs w:val="22"/>
        </w:rPr>
      </w:pPr>
      <w:r w:rsidRPr="00BD0003">
        <w:rPr>
          <w:rFonts w:asciiTheme="minorHAnsi" w:hAnsiTheme="minorHAnsi" w:cstheme="minorHAnsi"/>
          <w:b/>
          <w:bCs/>
          <w:sz w:val="22"/>
          <w:szCs w:val="22"/>
        </w:rPr>
        <w:t>Repatriation of the deceased</w:t>
      </w:r>
    </w:p>
    <w:p w14:paraId="61EE9CC2" w14:textId="61D4983E" w:rsidR="00BD0003" w:rsidRDefault="00BA28A4" w:rsidP="00B84736">
      <w:pPr>
        <w:spacing w:after="120" w:line="264" w:lineRule="auto"/>
        <w:ind w:right="11"/>
        <w:jc w:val="both"/>
        <w:rPr>
          <w:rFonts w:asciiTheme="minorHAnsi" w:hAnsiTheme="minorHAnsi" w:cstheme="minorHAnsi"/>
          <w:sz w:val="22"/>
          <w:szCs w:val="22"/>
        </w:rPr>
      </w:pPr>
      <w:r w:rsidRPr="008470FC">
        <w:rPr>
          <w:rFonts w:asciiTheme="minorHAnsi" w:hAnsiTheme="minorHAnsi" w:cstheme="minorHAnsi"/>
          <w:color w:val="0A0C0C"/>
          <w:sz w:val="22"/>
          <w:szCs w:val="22"/>
        </w:rPr>
        <w:t xml:space="preserve">It may not be possible in every case for the deceased to be repatriated but where </w:t>
      </w:r>
      <w:r w:rsidRPr="008470FC">
        <w:rPr>
          <w:rFonts w:asciiTheme="minorHAnsi" w:hAnsiTheme="minorHAnsi" w:cstheme="minorHAnsi"/>
          <w:color w:val="000000"/>
          <w:sz w:val="22"/>
          <w:szCs w:val="22"/>
        </w:rPr>
        <w:t xml:space="preserve">possible we will cover all reasonable </w:t>
      </w:r>
      <w:r w:rsidR="00BD0003" w:rsidRPr="008470FC">
        <w:rPr>
          <w:rFonts w:asciiTheme="minorHAnsi" w:hAnsiTheme="minorHAnsi" w:cstheme="minorHAnsi"/>
          <w:color w:val="000000"/>
          <w:sz w:val="22"/>
          <w:szCs w:val="22"/>
        </w:rPr>
        <w:t>expenses incurred</w:t>
      </w:r>
      <w:r w:rsidRPr="008470FC">
        <w:rPr>
          <w:rFonts w:asciiTheme="minorHAnsi" w:hAnsiTheme="minorHAnsi" w:cstheme="minorHAnsi"/>
          <w:color w:val="000000"/>
          <w:sz w:val="22"/>
          <w:szCs w:val="22"/>
        </w:rPr>
        <w:t xml:space="preserve"> in </w:t>
      </w:r>
      <w:r w:rsidR="00BD0003" w:rsidRPr="008470FC">
        <w:rPr>
          <w:rFonts w:asciiTheme="minorHAnsi" w:hAnsiTheme="minorHAnsi" w:cstheme="minorHAnsi"/>
          <w:color w:val="000000"/>
          <w:sz w:val="22"/>
          <w:szCs w:val="22"/>
        </w:rPr>
        <w:t>repatriating the</w:t>
      </w:r>
      <w:r w:rsidRPr="008470FC">
        <w:rPr>
          <w:rFonts w:asciiTheme="minorHAnsi" w:hAnsiTheme="minorHAnsi" w:cstheme="minorHAnsi"/>
          <w:color w:val="000000"/>
          <w:sz w:val="22"/>
          <w:szCs w:val="22"/>
        </w:rPr>
        <w:t xml:space="preserve"> deceased back to their home country, where they resided, for burial or cremation.  Travel insurance may cover the cost of repatriation, legal and translation fees. Please contact HR who will liaise with the insurance company.</w:t>
      </w:r>
    </w:p>
    <w:p w14:paraId="692D7892" w14:textId="67C0CC08" w:rsidR="00463B82" w:rsidRPr="008470FC" w:rsidRDefault="00BA28A4" w:rsidP="00B84736">
      <w:pPr>
        <w:spacing w:after="120" w:line="264" w:lineRule="auto"/>
        <w:ind w:right="11"/>
        <w:jc w:val="both"/>
        <w:rPr>
          <w:rFonts w:asciiTheme="minorHAnsi" w:hAnsiTheme="minorHAnsi" w:cstheme="minorHAnsi"/>
          <w:sz w:val="22"/>
          <w:szCs w:val="22"/>
        </w:rPr>
      </w:pPr>
      <w:r w:rsidRPr="008470FC">
        <w:rPr>
          <w:rFonts w:asciiTheme="minorHAnsi" w:hAnsiTheme="minorHAnsi" w:cstheme="minorHAnsi"/>
          <w:color w:val="0A0C0C"/>
          <w:sz w:val="22"/>
          <w:szCs w:val="22"/>
        </w:rPr>
        <w:t xml:space="preserve">Repatriation of the deceased can only occur once any local </w:t>
      </w:r>
      <w:r w:rsidR="00BD0003" w:rsidRPr="008470FC">
        <w:rPr>
          <w:rFonts w:asciiTheme="minorHAnsi" w:hAnsiTheme="minorHAnsi" w:cstheme="minorHAnsi"/>
          <w:color w:val="0A0C0C"/>
          <w:sz w:val="22"/>
          <w:szCs w:val="22"/>
        </w:rPr>
        <w:t>processes (post</w:t>
      </w:r>
      <w:r w:rsidR="00BD0003">
        <w:rPr>
          <w:rFonts w:asciiTheme="minorHAnsi" w:hAnsiTheme="minorHAnsi" w:cstheme="minorHAnsi"/>
          <w:color w:val="0A0C0C"/>
          <w:sz w:val="22"/>
          <w:szCs w:val="22"/>
        </w:rPr>
        <w:t>-</w:t>
      </w:r>
      <w:r w:rsidR="00BD0003" w:rsidRPr="008470FC">
        <w:rPr>
          <w:rFonts w:asciiTheme="minorHAnsi" w:hAnsiTheme="minorHAnsi" w:cstheme="minorHAnsi"/>
          <w:color w:val="0A0C0C"/>
          <w:sz w:val="22"/>
          <w:szCs w:val="22"/>
        </w:rPr>
        <w:t>mortem, police</w:t>
      </w:r>
      <w:r w:rsidRPr="008470FC">
        <w:rPr>
          <w:rFonts w:asciiTheme="minorHAnsi" w:hAnsiTheme="minorHAnsi" w:cstheme="minorHAnsi"/>
          <w:color w:val="0A0C0C"/>
          <w:sz w:val="22"/>
          <w:szCs w:val="22"/>
        </w:rPr>
        <w:t xml:space="preserve"> </w:t>
      </w:r>
      <w:r w:rsidR="00BD0003" w:rsidRPr="008470FC">
        <w:rPr>
          <w:rFonts w:asciiTheme="minorHAnsi" w:hAnsiTheme="minorHAnsi" w:cstheme="minorHAnsi"/>
          <w:color w:val="0A0C0C"/>
          <w:sz w:val="22"/>
          <w:szCs w:val="22"/>
        </w:rPr>
        <w:t>and judicial</w:t>
      </w:r>
      <w:r w:rsidRPr="008470FC">
        <w:rPr>
          <w:rFonts w:asciiTheme="minorHAnsi" w:hAnsiTheme="minorHAnsi" w:cstheme="minorHAnsi"/>
          <w:color w:val="0A0C0C"/>
          <w:sz w:val="22"/>
          <w:szCs w:val="22"/>
        </w:rPr>
        <w:t xml:space="preserve"> </w:t>
      </w:r>
      <w:r w:rsidR="00BD0003" w:rsidRPr="008470FC">
        <w:rPr>
          <w:rFonts w:asciiTheme="minorHAnsi" w:hAnsiTheme="minorHAnsi" w:cstheme="minorHAnsi"/>
          <w:color w:val="0A0C0C"/>
          <w:sz w:val="22"/>
          <w:szCs w:val="22"/>
        </w:rPr>
        <w:t xml:space="preserve">inquiries </w:t>
      </w:r>
      <w:proofErr w:type="spellStart"/>
      <w:r w:rsidR="00BD0003" w:rsidRPr="008470FC">
        <w:rPr>
          <w:rFonts w:asciiTheme="minorHAnsi" w:hAnsiTheme="minorHAnsi" w:cstheme="minorHAnsi"/>
          <w:color w:val="0A0C0C"/>
          <w:sz w:val="22"/>
          <w:szCs w:val="22"/>
        </w:rPr>
        <w:t>etc</w:t>
      </w:r>
      <w:proofErr w:type="spellEnd"/>
      <w:r w:rsidR="00BD0003" w:rsidRPr="008470FC">
        <w:rPr>
          <w:rFonts w:asciiTheme="minorHAnsi" w:hAnsiTheme="minorHAnsi" w:cstheme="minorHAnsi"/>
          <w:color w:val="0A0C0C"/>
          <w:sz w:val="22"/>
          <w:szCs w:val="22"/>
        </w:rPr>
        <w:t>) have been completed</w:t>
      </w:r>
      <w:r w:rsidRPr="008470FC">
        <w:rPr>
          <w:rFonts w:asciiTheme="minorHAnsi" w:hAnsiTheme="minorHAnsi" w:cstheme="minorHAnsi"/>
          <w:color w:val="0A0C0C"/>
          <w:sz w:val="22"/>
          <w:szCs w:val="22"/>
        </w:rPr>
        <w:t xml:space="preserve">.  </w:t>
      </w:r>
    </w:p>
    <w:p w14:paraId="656DA312" w14:textId="77777777" w:rsidR="00B84736" w:rsidRDefault="00BA28A4" w:rsidP="00B84736">
      <w:pPr>
        <w:spacing w:after="120" w:line="264" w:lineRule="auto"/>
        <w:ind w:right="11"/>
        <w:jc w:val="both"/>
        <w:rPr>
          <w:rFonts w:asciiTheme="minorHAnsi" w:hAnsiTheme="minorHAnsi" w:cstheme="minorHAnsi"/>
          <w:sz w:val="22"/>
          <w:szCs w:val="22"/>
        </w:rPr>
      </w:pPr>
      <w:r w:rsidRPr="008470FC">
        <w:rPr>
          <w:rFonts w:asciiTheme="minorHAnsi" w:hAnsiTheme="minorHAnsi" w:cstheme="minorHAnsi"/>
          <w:color w:val="0A0C0C"/>
          <w:sz w:val="22"/>
          <w:szCs w:val="22"/>
        </w:rPr>
        <w:t xml:space="preserve">The </w:t>
      </w:r>
      <w:r w:rsidR="00BD0003" w:rsidRPr="008470FC">
        <w:rPr>
          <w:rFonts w:asciiTheme="minorHAnsi" w:hAnsiTheme="minorHAnsi" w:cstheme="minorHAnsi"/>
          <w:color w:val="0A0C0C"/>
          <w:sz w:val="22"/>
          <w:szCs w:val="22"/>
        </w:rPr>
        <w:t>insurance company</w:t>
      </w:r>
      <w:r w:rsidRPr="008470FC">
        <w:rPr>
          <w:rFonts w:asciiTheme="minorHAnsi" w:hAnsiTheme="minorHAnsi" w:cstheme="minorHAnsi"/>
          <w:color w:val="0A0C0C"/>
          <w:sz w:val="22"/>
          <w:szCs w:val="22"/>
        </w:rPr>
        <w:t xml:space="preserve"> may have an </w:t>
      </w:r>
      <w:r w:rsidR="00BD0003" w:rsidRPr="008470FC">
        <w:rPr>
          <w:rFonts w:asciiTheme="minorHAnsi" w:hAnsiTheme="minorHAnsi" w:cstheme="minorHAnsi"/>
          <w:color w:val="0A0C0C"/>
          <w:sz w:val="22"/>
          <w:szCs w:val="22"/>
        </w:rPr>
        <w:t>approved funeral</w:t>
      </w:r>
      <w:r w:rsidRPr="008470FC">
        <w:rPr>
          <w:rFonts w:asciiTheme="minorHAnsi" w:hAnsiTheme="minorHAnsi" w:cstheme="minorHAnsi"/>
          <w:color w:val="0A0C0C"/>
          <w:sz w:val="22"/>
          <w:szCs w:val="22"/>
        </w:rPr>
        <w:t xml:space="preserve"> </w:t>
      </w:r>
      <w:r w:rsidR="00BD0003" w:rsidRPr="008470FC">
        <w:rPr>
          <w:rFonts w:asciiTheme="minorHAnsi" w:hAnsiTheme="minorHAnsi" w:cstheme="minorHAnsi"/>
          <w:color w:val="0A0C0C"/>
          <w:sz w:val="22"/>
          <w:szCs w:val="22"/>
        </w:rPr>
        <w:t>director, or</w:t>
      </w:r>
      <w:r w:rsidRPr="008470FC">
        <w:rPr>
          <w:rFonts w:asciiTheme="minorHAnsi" w:hAnsiTheme="minorHAnsi" w:cstheme="minorHAnsi"/>
          <w:color w:val="0A0C0C"/>
          <w:sz w:val="22"/>
          <w:szCs w:val="22"/>
        </w:rPr>
        <w:t xml:space="preserve"> an international funeral director should be appointed. They will be able to explain the options available to bring the deceased home to, the costs and help with arrangements.</w:t>
      </w:r>
    </w:p>
    <w:p w14:paraId="200732B1" w14:textId="77777777" w:rsidR="00B84736" w:rsidRDefault="00BA28A4" w:rsidP="00B84736">
      <w:pPr>
        <w:spacing w:after="120" w:line="264" w:lineRule="auto"/>
        <w:ind w:right="11"/>
        <w:jc w:val="both"/>
        <w:rPr>
          <w:rFonts w:asciiTheme="minorHAnsi" w:hAnsiTheme="minorHAnsi" w:cstheme="minorHAnsi"/>
          <w:sz w:val="22"/>
          <w:szCs w:val="22"/>
        </w:rPr>
      </w:pPr>
      <w:r w:rsidRPr="008470FC">
        <w:rPr>
          <w:rFonts w:asciiTheme="minorHAnsi" w:hAnsiTheme="minorHAnsi" w:cstheme="minorHAnsi"/>
          <w:color w:val="0A0C0C"/>
          <w:sz w:val="22"/>
          <w:szCs w:val="22"/>
        </w:rPr>
        <w:t xml:space="preserve">If medical expenses were incurred prior to </w:t>
      </w:r>
      <w:r w:rsidR="00BD0003" w:rsidRPr="008470FC">
        <w:rPr>
          <w:rFonts w:asciiTheme="minorHAnsi" w:hAnsiTheme="minorHAnsi" w:cstheme="minorHAnsi"/>
          <w:color w:val="0A0C0C"/>
          <w:sz w:val="22"/>
          <w:szCs w:val="22"/>
        </w:rPr>
        <w:t>death, these</w:t>
      </w:r>
      <w:r w:rsidRPr="008470FC">
        <w:rPr>
          <w:rFonts w:asciiTheme="minorHAnsi" w:hAnsiTheme="minorHAnsi" w:cstheme="minorHAnsi"/>
          <w:color w:val="0A0C0C"/>
          <w:sz w:val="22"/>
          <w:szCs w:val="22"/>
        </w:rPr>
        <w:t xml:space="preserve"> may also be claimable against our medical insurance. </w:t>
      </w:r>
      <w:r w:rsidR="00BD0003" w:rsidRPr="008470FC">
        <w:rPr>
          <w:rFonts w:asciiTheme="minorHAnsi" w:hAnsiTheme="minorHAnsi" w:cstheme="minorHAnsi"/>
          <w:color w:val="0A0C0C"/>
          <w:sz w:val="22"/>
          <w:szCs w:val="22"/>
        </w:rPr>
        <w:t>Again,</w:t>
      </w:r>
      <w:r w:rsidRPr="008470FC">
        <w:rPr>
          <w:rFonts w:asciiTheme="minorHAnsi" w:hAnsiTheme="minorHAnsi" w:cstheme="minorHAnsi"/>
          <w:color w:val="0A0C0C"/>
          <w:sz w:val="22"/>
          <w:szCs w:val="22"/>
        </w:rPr>
        <w:t xml:space="preserve"> please notify HR</w:t>
      </w:r>
      <w:r w:rsidR="00BD0003">
        <w:rPr>
          <w:rFonts w:asciiTheme="minorHAnsi" w:hAnsiTheme="minorHAnsi" w:cstheme="minorHAnsi"/>
          <w:color w:val="0A0C0C"/>
          <w:sz w:val="22"/>
          <w:szCs w:val="22"/>
        </w:rPr>
        <w:t>.</w:t>
      </w:r>
    </w:p>
    <w:p w14:paraId="43DE5610" w14:textId="77777777" w:rsidR="00B84736" w:rsidRDefault="00BA28A4" w:rsidP="00B84736">
      <w:pPr>
        <w:spacing w:after="120" w:line="264" w:lineRule="auto"/>
        <w:ind w:right="11"/>
        <w:jc w:val="both"/>
        <w:rPr>
          <w:rFonts w:asciiTheme="minorHAnsi" w:hAnsiTheme="minorHAnsi" w:cstheme="minorHAnsi"/>
          <w:sz w:val="22"/>
          <w:szCs w:val="22"/>
        </w:rPr>
      </w:pPr>
      <w:r w:rsidRPr="008470FC">
        <w:rPr>
          <w:rFonts w:asciiTheme="minorHAnsi" w:hAnsiTheme="minorHAnsi" w:cstheme="minorHAnsi"/>
          <w:color w:val="0A0C0C"/>
          <w:sz w:val="22"/>
          <w:szCs w:val="22"/>
        </w:rPr>
        <w:t xml:space="preserve">The next of kin may, </w:t>
      </w:r>
      <w:r w:rsidR="00BD0003" w:rsidRPr="008470FC">
        <w:rPr>
          <w:rFonts w:asciiTheme="minorHAnsi" w:hAnsiTheme="minorHAnsi" w:cstheme="minorHAnsi"/>
          <w:color w:val="0A0C0C"/>
          <w:sz w:val="22"/>
          <w:szCs w:val="22"/>
        </w:rPr>
        <w:t>however, decide for</w:t>
      </w:r>
      <w:r w:rsidRPr="008470FC">
        <w:rPr>
          <w:rFonts w:asciiTheme="minorHAnsi" w:hAnsiTheme="minorHAnsi" w:cstheme="minorHAnsi"/>
          <w:color w:val="0A0C0C"/>
          <w:sz w:val="22"/>
          <w:szCs w:val="22"/>
        </w:rPr>
        <w:t xml:space="preserve"> </w:t>
      </w:r>
      <w:r w:rsidR="00BD0003" w:rsidRPr="008470FC">
        <w:rPr>
          <w:rFonts w:asciiTheme="minorHAnsi" w:hAnsiTheme="minorHAnsi" w:cstheme="minorHAnsi"/>
          <w:color w:val="0A0C0C"/>
          <w:sz w:val="22"/>
          <w:szCs w:val="22"/>
        </w:rPr>
        <w:t>the deceased</w:t>
      </w:r>
      <w:r w:rsidRPr="008470FC">
        <w:rPr>
          <w:rFonts w:asciiTheme="minorHAnsi" w:hAnsiTheme="minorHAnsi" w:cstheme="minorHAnsi"/>
          <w:color w:val="0A0C0C"/>
          <w:sz w:val="22"/>
          <w:szCs w:val="22"/>
        </w:rPr>
        <w:t xml:space="preserve"> to be buried or cremated in the </w:t>
      </w:r>
      <w:r w:rsidR="00BD0003" w:rsidRPr="008470FC">
        <w:rPr>
          <w:rFonts w:asciiTheme="minorHAnsi" w:hAnsiTheme="minorHAnsi" w:cstheme="minorHAnsi"/>
          <w:color w:val="0A0C0C"/>
          <w:sz w:val="22"/>
          <w:szCs w:val="22"/>
        </w:rPr>
        <w:t>country where the staff</w:t>
      </w:r>
      <w:r w:rsidRPr="008470FC">
        <w:rPr>
          <w:rFonts w:asciiTheme="minorHAnsi" w:hAnsiTheme="minorHAnsi" w:cstheme="minorHAnsi"/>
          <w:color w:val="0A0C0C"/>
          <w:sz w:val="22"/>
          <w:szCs w:val="22"/>
        </w:rPr>
        <w:t xml:space="preserve"> </w:t>
      </w:r>
      <w:r w:rsidR="00BD0003" w:rsidRPr="008470FC">
        <w:rPr>
          <w:rFonts w:asciiTheme="minorHAnsi" w:hAnsiTheme="minorHAnsi" w:cstheme="minorHAnsi"/>
          <w:color w:val="0A0C0C"/>
          <w:sz w:val="22"/>
          <w:szCs w:val="22"/>
        </w:rPr>
        <w:t>member died</w:t>
      </w:r>
      <w:r w:rsidRPr="008470FC">
        <w:rPr>
          <w:rFonts w:asciiTheme="minorHAnsi" w:hAnsiTheme="minorHAnsi" w:cstheme="minorHAnsi"/>
          <w:color w:val="0A0C0C"/>
          <w:sz w:val="22"/>
          <w:szCs w:val="22"/>
        </w:rPr>
        <w:t xml:space="preserve">. If this is </w:t>
      </w:r>
      <w:r w:rsidR="00BD0003" w:rsidRPr="008470FC">
        <w:rPr>
          <w:rFonts w:asciiTheme="minorHAnsi" w:hAnsiTheme="minorHAnsi" w:cstheme="minorHAnsi"/>
          <w:color w:val="0A0C0C"/>
          <w:sz w:val="22"/>
          <w:szCs w:val="22"/>
        </w:rPr>
        <w:t xml:space="preserve">the </w:t>
      </w:r>
      <w:proofErr w:type="gramStart"/>
      <w:r w:rsidR="00BD0003" w:rsidRPr="008470FC">
        <w:rPr>
          <w:rFonts w:asciiTheme="minorHAnsi" w:hAnsiTheme="minorHAnsi" w:cstheme="minorHAnsi"/>
          <w:color w:val="0A0C0C"/>
          <w:sz w:val="22"/>
          <w:szCs w:val="22"/>
        </w:rPr>
        <w:t>case</w:t>
      </w:r>
      <w:proofErr w:type="gramEnd"/>
      <w:r w:rsidR="00BD0003" w:rsidRPr="008470FC">
        <w:rPr>
          <w:rFonts w:asciiTheme="minorHAnsi" w:hAnsiTheme="minorHAnsi" w:cstheme="minorHAnsi"/>
          <w:color w:val="0A0C0C"/>
          <w:sz w:val="22"/>
          <w:szCs w:val="22"/>
        </w:rPr>
        <w:t xml:space="preserve"> please assist</w:t>
      </w:r>
      <w:r w:rsidRPr="008470FC">
        <w:rPr>
          <w:rFonts w:asciiTheme="minorHAnsi" w:hAnsiTheme="minorHAnsi" w:cstheme="minorHAnsi"/>
          <w:color w:val="0A0C0C"/>
          <w:sz w:val="22"/>
          <w:szCs w:val="22"/>
        </w:rPr>
        <w:t xml:space="preserve"> </w:t>
      </w:r>
      <w:r w:rsidR="00BD0003" w:rsidRPr="008470FC">
        <w:rPr>
          <w:rFonts w:asciiTheme="minorHAnsi" w:hAnsiTheme="minorHAnsi" w:cstheme="minorHAnsi"/>
          <w:color w:val="0A0C0C"/>
          <w:sz w:val="22"/>
          <w:szCs w:val="22"/>
        </w:rPr>
        <w:t>them with</w:t>
      </w:r>
      <w:r w:rsidRPr="008470FC">
        <w:rPr>
          <w:rFonts w:asciiTheme="minorHAnsi" w:hAnsiTheme="minorHAnsi" w:cstheme="minorHAnsi"/>
          <w:color w:val="0A0C0C"/>
          <w:sz w:val="22"/>
          <w:szCs w:val="22"/>
        </w:rPr>
        <w:t xml:space="preserve"> funeral arrangements.</w:t>
      </w:r>
    </w:p>
    <w:p w14:paraId="2D013DA4" w14:textId="77777777" w:rsidR="00B84736" w:rsidRDefault="00BA28A4" w:rsidP="00B84736">
      <w:pPr>
        <w:spacing w:after="120" w:line="264" w:lineRule="auto"/>
        <w:ind w:right="11"/>
        <w:jc w:val="both"/>
        <w:rPr>
          <w:rFonts w:asciiTheme="minorHAnsi" w:hAnsiTheme="minorHAnsi" w:cstheme="minorHAnsi"/>
          <w:sz w:val="22"/>
          <w:szCs w:val="22"/>
        </w:rPr>
      </w:pPr>
      <w:r w:rsidRPr="008470FC">
        <w:rPr>
          <w:rFonts w:asciiTheme="minorHAnsi" w:hAnsiTheme="minorHAnsi" w:cstheme="minorHAnsi"/>
          <w:color w:val="0A0C0C"/>
          <w:sz w:val="22"/>
          <w:szCs w:val="22"/>
        </w:rPr>
        <w:t xml:space="preserve">Whichever choice they make, please inform them that the options for an inquest or enquiry may be limited. If they opt for the deceased to be buried or cremated in the country of death </w:t>
      </w:r>
      <w:r w:rsidR="00BD0003" w:rsidRPr="008470FC">
        <w:rPr>
          <w:rFonts w:asciiTheme="minorHAnsi" w:hAnsiTheme="minorHAnsi" w:cstheme="minorHAnsi"/>
          <w:color w:val="0A0C0C"/>
          <w:sz w:val="22"/>
          <w:szCs w:val="22"/>
        </w:rPr>
        <w:t>the local</w:t>
      </w:r>
      <w:r w:rsidRPr="008470FC">
        <w:rPr>
          <w:rFonts w:asciiTheme="minorHAnsi" w:hAnsiTheme="minorHAnsi" w:cstheme="minorHAnsi"/>
          <w:color w:val="0A0C0C"/>
          <w:sz w:val="22"/>
          <w:szCs w:val="22"/>
        </w:rPr>
        <w:t xml:space="preserve"> </w:t>
      </w:r>
      <w:proofErr w:type="gramStart"/>
      <w:r w:rsidR="00BD0003" w:rsidRPr="008470FC">
        <w:rPr>
          <w:rFonts w:asciiTheme="minorHAnsi" w:hAnsiTheme="minorHAnsi" w:cstheme="minorHAnsi"/>
          <w:color w:val="0A0C0C"/>
          <w:sz w:val="22"/>
          <w:szCs w:val="22"/>
        </w:rPr>
        <w:t>post mortem</w:t>
      </w:r>
      <w:proofErr w:type="gramEnd"/>
      <w:r w:rsidR="00BD0003" w:rsidRPr="008470FC">
        <w:rPr>
          <w:rFonts w:asciiTheme="minorHAnsi" w:hAnsiTheme="minorHAnsi" w:cstheme="minorHAnsi"/>
          <w:color w:val="0A0C0C"/>
          <w:sz w:val="22"/>
          <w:szCs w:val="22"/>
        </w:rPr>
        <w:t xml:space="preserve"> may</w:t>
      </w:r>
      <w:r w:rsidRPr="008470FC">
        <w:rPr>
          <w:rFonts w:asciiTheme="minorHAnsi" w:hAnsiTheme="minorHAnsi" w:cstheme="minorHAnsi"/>
          <w:color w:val="0A0C0C"/>
          <w:sz w:val="22"/>
          <w:szCs w:val="22"/>
        </w:rPr>
        <w:t xml:space="preserve"> be limited and if they </w:t>
      </w:r>
      <w:r w:rsidR="00BD0003" w:rsidRPr="008470FC">
        <w:rPr>
          <w:rFonts w:asciiTheme="minorHAnsi" w:hAnsiTheme="minorHAnsi" w:cstheme="minorHAnsi"/>
          <w:color w:val="0A0C0C"/>
          <w:sz w:val="22"/>
          <w:szCs w:val="22"/>
        </w:rPr>
        <w:t>opt to</w:t>
      </w:r>
      <w:r w:rsidRPr="008470FC">
        <w:rPr>
          <w:rFonts w:asciiTheme="minorHAnsi" w:hAnsiTheme="minorHAnsi" w:cstheme="minorHAnsi"/>
          <w:color w:val="0A0C0C"/>
          <w:sz w:val="22"/>
          <w:szCs w:val="22"/>
        </w:rPr>
        <w:t xml:space="preserve"> repatriate </w:t>
      </w:r>
      <w:r w:rsidR="00BD0003" w:rsidRPr="008470FC">
        <w:rPr>
          <w:rFonts w:asciiTheme="minorHAnsi" w:hAnsiTheme="minorHAnsi" w:cstheme="minorHAnsi"/>
          <w:color w:val="0A0C0C"/>
          <w:sz w:val="22"/>
          <w:szCs w:val="22"/>
        </w:rPr>
        <w:t>the body</w:t>
      </w:r>
      <w:r w:rsidRPr="008470FC">
        <w:rPr>
          <w:rFonts w:asciiTheme="minorHAnsi" w:hAnsiTheme="minorHAnsi" w:cstheme="minorHAnsi"/>
          <w:color w:val="0A0C0C"/>
          <w:sz w:val="22"/>
          <w:szCs w:val="22"/>
        </w:rPr>
        <w:t xml:space="preserve"> it is usually embalmed and this can affect any post </w:t>
      </w:r>
      <w:r w:rsidR="00BD0003" w:rsidRPr="008470FC">
        <w:rPr>
          <w:rFonts w:asciiTheme="minorHAnsi" w:hAnsiTheme="minorHAnsi" w:cstheme="minorHAnsi"/>
          <w:color w:val="0A0C0C"/>
          <w:sz w:val="22"/>
          <w:szCs w:val="22"/>
        </w:rPr>
        <w:t>mortem once</w:t>
      </w:r>
      <w:r w:rsidRPr="008470FC">
        <w:rPr>
          <w:rFonts w:asciiTheme="minorHAnsi" w:hAnsiTheme="minorHAnsi" w:cstheme="minorHAnsi"/>
          <w:color w:val="0A0C0C"/>
          <w:sz w:val="22"/>
          <w:szCs w:val="22"/>
        </w:rPr>
        <w:t xml:space="preserve"> in the home country.</w:t>
      </w:r>
    </w:p>
    <w:p w14:paraId="4511F082" w14:textId="4D5E12BA" w:rsidR="00463B82" w:rsidRPr="008470FC" w:rsidRDefault="00BA28A4" w:rsidP="00B84736">
      <w:pPr>
        <w:spacing w:after="120" w:line="264" w:lineRule="auto"/>
        <w:ind w:right="11"/>
        <w:jc w:val="both"/>
        <w:rPr>
          <w:rFonts w:asciiTheme="minorHAnsi" w:hAnsiTheme="minorHAnsi" w:cstheme="minorHAnsi"/>
          <w:sz w:val="22"/>
          <w:szCs w:val="22"/>
        </w:rPr>
      </w:pPr>
      <w:r w:rsidRPr="008470FC">
        <w:rPr>
          <w:rFonts w:asciiTheme="minorHAnsi" w:hAnsiTheme="minorHAnsi" w:cstheme="minorHAnsi"/>
          <w:color w:val="0A0C0C"/>
          <w:sz w:val="22"/>
          <w:szCs w:val="22"/>
        </w:rPr>
        <w:t>Please contact HR for any help required.</w:t>
      </w:r>
    </w:p>
    <w:sectPr w:rsidR="00463B82" w:rsidRPr="008470FC">
      <w:pgSz w:w="12240" w:h="15840"/>
      <w:pgMar w:top="10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749"/>
    <w:multiLevelType w:val="hybridMultilevel"/>
    <w:tmpl w:val="2EEEC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BD3FD0"/>
    <w:multiLevelType w:val="multilevel"/>
    <w:tmpl w:val="C4D481C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B82"/>
    <w:rsid w:val="000A01D1"/>
    <w:rsid w:val="00180601"/>
    <w:rsid w:val="00463B82"/>
    <w:rsid w:val="00482CA9"/>
    <w:rsid w:val="008470FC"/>
    <w:rsid w:val="00B84736"/>
    <w:rsid w:val="00BA28A4"/>
    <w:rsid w:val="00BD0003"/>
    <w:rsid w:val="00E04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4832"/>
  <w15:docId w15:val="{A950784E-660E-4D37-A40D-6C6A4DE5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B84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 Moore</cp:lastModifiedBy>
  <cp:revision>2</cp:revision>
  <dcterms:created xsi:type="dcterms:W3CDTF">2021-09-29T09:59:00Z</dcterms:created>
  <dcterms:modified xsi:type="dcterms:W3CDTF">2021-09-29T09:59:00Z</dcterms:modified>
</cp:coreProperties>
</file>